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B158" w14:textId="0AF34B49" w:rsidR="004C1584" w:rsidRDefault="003D4576">
      <w:pPr>
        <w:pStyle w:val="1"/>
        <w:rPr>
          <w:rFonts w:ascii="GOSTUI2;sans-serif" w:hAnsi="GOSTUI2;sans-serif"/>
          <w:color w:val="3B4256"/>
          <w:sz w:val="32"/>
          <w:szCs w:val="32"/>
        </w:rPr>
      </w:pPr>
      <w:r>
        <w:rPr>
          <w:rFonts w:ascii="GOSTUI2;sans-serif" w:hAnsi="GOSTUI2;sans-serif"/>
          <w:color w:val="3B4256"/>
          <w:sz w:val="32"/>
          <w:szCs w:val="32"/>
        </w:rPr>
        <w:t>Неосторожное обращение с огнем при курении приве</w:t>
      </w:r>
      <w:r w:rsidR="00D44959">
        <w:rPr>
          <w:rFonts w:ascii="GOSTUI2;sans-serif" w:hAnsi="GOSTUI2;sans-serif"/>
          <w:color w:val="3B4256"/>
          <w:sz w:val="32"/>
          <w:szCs w:val="32"/>
        </w:rPr>
        <w:t>дёт</w:t>
      </w:r>
      <w:r>
        <w:rPr>
          <w:rFonts w:ascii="GOSTUI2;sans-serif" w:hAnsi="GOSTUI2;sans-serif"/>
          <w:color w:val="3B4256"/>
          <w:sz w:val="32"/>
          <w:szCs w:val="32"/>
        </w:rPr>
        <w:t xml:space="preserve"> к пожару</w:t>
      </w:r>
    </w:p>
    <w:p w14:paraId="627FF53E" w14:textId="77777777" w:rsidR="009745CA" w:rsidRPr="009745CA" w:rsidRDefault="009745CA" w:rsidP="009745CA">
      <w:pPr>
        <w:pStyle w:val="a1"/>
      </w:pPr>
    </w:p>
    <w:p w14:paraId="6E4C57DB" w14:textId="77777777" w:rsidR="004C1584" w:rsidRDefault="003D4576">
      <w:pPr>
        <w:pStyle w:val="a2"/>
        <w:rPr>
          <w:rFonts w:ascii="GOSTUI2;sans-serif" w:hAnsi="GOSTUI2;sans-serif"/>
          <w:color w:val="3B4256"/>
          <w:sz w:val="24"/>
        </w:rPr>
      </w:pPr>
      <w:r>
        <w:rPr>
          <w:rFonts w:ascii="GOSTUI2;sans-serif" w:hAnsi="GOSTUI2;sans-serif"/>
          <w:color w:val="3B4256"/>
          <w:sz w:val="24"/>
        </w:rPr>
        <w:t>Неосторожное обращение с огнем при курении является достаточно распространенной причиной возникновения пожаров. Тление возникает при попадании горящего табака на предметы домашнего обихода. Образующийся при этом дым может вызвать удушье прежде, чем пожар будет обнаружен. Однако зачастую граждане безответственно относятся к выполнению правил пожарной безопасности, ведь многим кажется, что пожар в нашей действительности явление очень редкое.</w:t>
      </w:r>
    </w:p>
    <w:p w14:paraId="01D35311" w14:textId="77777777" w:rsidR="004C1584" w:rsidRDefault="004C1584">
      <w:pPr>
        <w:pStyle w:val="a2"/>
        <w:rPr>
          <w:rFonts w:ascii="GOSTUI2;sans-serif" w:hAnsi="GOSTUI2;sans-serif"/>
          <w:color w:val="3B4256"/>
          <w:sz w:val="24"/>
        </w:rPr>
      </w:pPr>
    </w:p>
    <w:p w14:paraId="232652DF" w14:textId="7BA444CB" w:rsidR="004C1584" w:rsidRDefault="003D4576">
      <w:pPr>
        <w:pStyle w:val="a2"/>
        <w:rPr>
          <w:rFonts w:ascii="GOSTUI2;sans-serif" w:hAnsi="GOSTUI2;sans-serif"/>
          <w:color w:val="3B4256"/>
          <w:sz w:val="24"/>
        </w:rPr>
      </w:pPr>
      <w:r>
        <w:rPr>
          <w:rFonts w:ascii="GOSTUI2;sans-serif" w:hAnsi="GOSTUI2;sans-serif"/>
          <w:color w:val="3B4256"/>
          <w:sz w:val="24"/>
        </w:rPr>
        <w:t>Главное управление М</w:t>
      </w:r>
      <w:r w:rsidR="007869FD">
        <w:rPr>
          <w:rFonts w:ascii="GOSTUI2;sans-serif" w:hAnsi="GOSTUI2;sans-serif"/>
          <w:color w:val="3B4256"/>
          <w:sz w:val="24"/>
        </w:rPr>
        <w:t>ЧС России по Республике Карелия</w:t>
      </w:r>
      <w:r>
        <w:rPr>
          <w:rFonts w:ascii="GOSTUI2;sans-serif" w:hAnsi="GOSTUI2;sans-serif"/>
          <w:color w:val="3B4256"/>
          <w:sz w:val="24"/>
        </w:rPr>
        <w:t xml:space="preserve"> напоминает правила пожарной безопасности при курении:</w:t>
      </w:r>
    </w:p>
    <w:p w14:paraId="67F00A38" w14:textId="77777777" w:rsidR="009745CA" w:rsidRDefault="009745CA">
      <w:pPr>
        <w:pStyle w:val="a2"/>
        <w:rPr>
          <w:rFonts w:ascii="GOSTUI2;sans-serif" w:hAnsi="GOSTUI2;sans-serif"/>
          <w:color w:val="3B4256"/>
          <w:sz w:val="24"/>
        </w:rPr>
      </w:pPr>
    </w:p>
    <w:p w14:paraId="1046087D"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курить можно только в строго отведённых для этого места;</w:t>
      </w:r>
    </w:p>
    <w:p w14:paraId="69C054DC"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при курении необходимо пользоваться глубокими пепельницами. Но при этом нельзя использовать пластмассовые банки или стаканы. Пепельница должна быть изготовлена из огнеупорных материалов;</w:t>
      </w:r>
    </w:p>
    <w:p w14:paraId="128477A2"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недопустимо курение в кровати. Особенно при нахождении человека в состоянии алкогольного опьянения или под действием каких-либо медицинских препаратов, вызывающих сонливость;</w:t>
      </w:r>
    </w:p>
    <w:p w14:paraId="7EEE310E"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запрещено находится с зажжённой сигаретой в непосредственной близости от легковоспламеняющихся веществ. Не допускается курение вблизи заправочных станций, в складах лакокрасочных материалов, возле кислородных баллонов и т.д.;</w:t>
      </w:r>
    </w:p>
    <w:p w14:paraId="12DCD090"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при курении на балконе не выбрасывайте окурки вниз. Они могут стать причиной пожара в находящемся ниже помещении. Это же касается лифтовых шахт и лестничных пролётов;</w:t>
      </w:r>
    </w:p>
    <w:p w14:paraId="3C39DC22"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не оставляйте и не бросайте непотушенные сигареты и спички. Убедитесь, что они не станут причиной возгорания.</w:t>
      </w:r>
    </w:p>
    <w:p w14:paraId="12BEEA8F"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Кроме того, необходимо придерживаться требований хранения табачных изделий и приспособлений для их розжига. Храните их в местах, недоступных для детей.</w:t>
      </w:r>
    </w:p>
    <w:p w14:paraId="41391A22"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Помните, что нарушение правил пожарной безопасности ставит под угрозу безопасность вашей жизни и вашего имущества.</w:t>
      </w:r>
    </w:p>
    <w:p w14:paraId="46AC6E4E" w14:textId="77777777" w:rsidR="004C1584" w:rsidRDefault="003D4576">
      <w:pPr>
        <w:pStyle w:val="a2"/>
        <w:widowControl/>
        <w:spacing w:after="300"/>
        <w:rPr>
          <w:rFonts w:ascii="GOSTUI2;sans-serif" w:hAnsi="GOSTUI2;sans-serif"/>
          <w:color w:val="3B4256"/>
          <w:sz w:val="24"/>
        </w:rPr>
      </w:pPr>
      <w:r>
        <w:rPr>
          <w:rFonts w:ascii="GOSTUI2;sans-serif" w:hAnsi="GOSTUI2;sans-serif"/>
          <w:color w:val="3B4256"/>
          <w:sz w:val="24"/>
        </w:rPr>
        <w:t>В случае возникновения чрезвычайной ситуации звоните по телефонам "101","112"</w:t>
      </w:r>
    </w:p>
    <w:p w14:paraId="60108C03" w14:textId="77777777" w:rsidR="004C1584" w:rsidRDefault="004C1584">
      <w:pPr>
        <w:pStyle w:val="a1"/>
      </w:pPr>
    </w:p>
    <w:sectPr w:rsidR="004C1584">
      <w:headerReference w:type="default" r:id="rId7"/>
      <w:footerReference w:type="default" r:id="rId8"/>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9388" w14:textId="77777777" w:rsidR="00CB0627" w:rsidRDefault="00CB0627">
      <w:r>
        <w:separator/>
      </w:r>
    </w:p>
  </w:endnote>
  <w:endnote w:type="continuationSeparator" w:id="0">
    <w:p w14:paraId="62BBD11B" w14:textId="77777777" w:rsidR="00CB0627" w:rsidRDefault="00CB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Mono">
    <w:altName w:val="Courier New"/>
    <w:charset w:val="01"/>
    <w:family w:val="modern"/>
    <w:pitch w:val="fixed"/>
  </w:font>
  <w:font w:name="GOSTUI2;san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4A8F" w14:textId="77777777" w:rsidR="004C1584" w:rsidRDefault="004C1584">
    <w:pPr>
      <w:pStyle w:val="af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8B8E" w14:textId="77777777" w:rsidR="00CB0627" w:rsidRDefault="00CB0627">
      <w:r>
        <w:separator/>
      </w:r>
    </w:p>
  </w:footnote>
  <w:footnote w:type="continuationSeparator" w:id="0">
    <w:p w14:paraId="3BC7D442" w14:textId="77777777" w:rsidR="00CB0627" w:rsidRDefault="00CB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9612" w14:textId="77777777" w:rsidR="004C1584" w:rsidRDefault="003D4576">
    <w:pPr>
      <w:pStyle w:val="afff1"/>
    </w:pPr>
    <w:r>
      <w:fldChar w:fldCharType="begin"/>
    </w:r>
    <w:r>
      <w:instrText>PAGE</w:instrText>
    </w:r>
    <w:r>
      <w:fldChar w:fldCharType="separate"/>
    </w:r>
    <w:r>
      <w:t>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338C"/>
    <w:multiLevelType w:val="multilevel"/>
    <w:tmpl w:val="8A4040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36F46C6"/>
    <w:multiLevelType w:val="multilevel"/>
    <w:tmpl w:val="A74EE33C"/>
    <w:lvl w:ilvl="0">
      <w:start w:val="1"/>
      <w:numFmt w:val="decimal"/>
      <w:pStyle w:val="3"/>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2" w15:restartNumberingAfterBreak="0">
    <w:nsid w:val="7C186920"/>
    <w:multiLevelType w:val="multilevel"/>
    <w:tmpl w:val="6298D54E"/>
    <w:lvl w:ilvl="0">
      <w:start w:val="1"/>
      <w:numFmt w:val="bullet"/>
      <w:pStyle w:val="2"/>
      <w:suff w:val="space"/>
      <w:lvlText w:val="–"/>
      <w:lvlJc w:val="left"/>
      <w:pPr>
        <w:ind w:left="0" w:firstLine="709"/>
      </w:pPr>
      <w:rPr>
        <w:rFonts w:ascii="PT Astra Serif" w:hAnsi="PT Astra Serif" w:cs="OpenSymbol" w:hint="default"/>
      </w:rPr>
    </w:lvl>
    <w:lvl w:ilvl="1">
      <w:start w:val="1"/>
      <w:numFmt w:val="bullet"/>
      <w:suff w:val="space"/>
      <w:lvlText w:val="–"/>
      <w:lvlJc w:val="left"/>
      <w:pPr>
        <w:ind w:left="0" w:firstLine="709"/>
      </w:pPr>
      <w:rPr>
        <w:rFonts w:ascii="PT Astra Serif" w:hAnsi="PT Astra Serif" w:cs="OpenSymbol" w:hint="default"/>
      </w:rPr>
    </w:lvl>
    <w:lvl w:ilvl="2">
      <w:start w:val="1"/>
      <w:numFmt w:val="bullet"/>
      <w:suff w:val="space"/>
      <w:lvlText w:val="–"/>
      <w:lvlJc w:val="left"/>
      <w:pPr>
        <w:ind w:left="0" w:firstLine="709"/>
      </w:pPr>
      <w:rPr>
        <w:rFonts w:ascii="PT Astra Serif" w:hAnsi="PT Astra Serif" w:cs="OpenSymbol" w:hint="default"/>
      </w:rPr>
    </w:lvl>
    <w:lvl w:ilvl="3">
      <w:start w:val="1"/>
      <w:numFmt w:val="bullet"/>
      <w:suff w:val="space"/>
      <w:lvlText w:val="–"/>
      <w:lvlJc w:val="left"/>
      <w:pPr>
        <w:ind w:left="0" w:firstLine="709"/>
      </w:pPr>
      <w:rPr>
        <w:rFonts w:ascii="PT Astra Serif" w:hAnsi="PT Astra Serif" w:cs="OpenSymbol" w:hint="default"/>
      </w:rPr>
    </w:lvl>
    <w:lvl w:ilvl="4">
      <w:start w:val="1"/>
      <w:numFmt w:val="bullet"/>
      <w:suff w:val="space"/>
      <w:lvlText w:val="–"/>
      <w:lvlJc w:val="left"/>
      <w:pPr>
        <w:ind w:left="0" w:firstLine="709"/>
      </w:pPr>
      <w:rPr>
        <w:rFonts w:ascii="PT Astra Serif" w:hAnsi="PT Astra Serif" w:cs="OpenSymbol" w:hint="default"/>
      </w:rPr>
    </w:lvl>
    <w:lvl w:ilvl="5">
      <w:start w:val="1"/>
      <w:numFmt w:val="bullet"/>
      <w:suff w:val="space"/>
      <w:lvlText w:val="–"/>
      <w:lvlJc w:val="left"/>
      <w:pPr>
        <w:ind w:left="0" w:firstLine="709"/>
      </w:pPr>
      <w:rPr>
        <w:rFonts w:ascii="PT Astra Serif" w:hAnsi="PT Astra Serif" w:cs="OpenSymbol" w:hint="default"/>
      </w:rPr>
    </w:lvl>
    <w:lvl w:ilvl="6">
      <w:start w:val="1"/>
      <w:numFmt w:val="bullet"/>
      <w:suff w:val="space"/>
      <w:lvlText w:val="–"/>
      <w:lvlJc w:val="left"/>
      <w:pPr>
        <w:ind w:left="0" w:firstLine="709"/>
      </w:pPr>
      <w:rPr>
        <w:rFonts w:ascii="PT Astra Serif" w:hAnsi="PT Astra Serif" w:cs="OpenSymbol" w:hint="default"/>
      </w:rPr>
    </w:lvl>
    <w:lvl w:ilvl="7">
      <w:start w:val="1"/>
      <w:numFmt w:val="bullet"/>
      <w:suff w:val="space"/>
      <w:lvlText w:val="–"/>
      <w:lvlJc w:val="left"/>
      <w:pPr>
        <w:ind w:left="0" w:firstLine="709"/>
      </w:pPr>
      <w:rPr>
        <w:rFonts w:ascii="PT Astra Serif" w:hAnsi="PT Astra Serif" w:cs="OpenSymbol" w:hint="default"/>
      </w:rPr>
    </w:lvl>
    <w:lvl w:ilvl="8">
      <w:start w:val="1"/>
      <w:numFmt w:val="bullet"/>
      <w:suff w:val="space"/>
      <w:lvlText w:val="–"/>
      <w:lvlJc w:val="left"/>
      <w:pPr>
        <w:ind w:left="0" w:firstLine="709"/>
      </w:pPr>
      <w:rPr>
        <w:rFonts w:ascii="PT Astra Serif" w:hAnsi="PT Astra Serif" w:cs="OpenSymbol" w:hint="default"/>
      </w:rPr>
    </w:lvl>
  </w:abstractNum>
  <w:num w:numId="1" w16cid:durableId="498227810">
    <w:abstractNumId w:val="0"/>
  </w:num>
  <w:num w:numId="2" w16cid:durableId="1019812099">
    <w:abstractNumId w:val="1"/>
  </w:num>
  <w:num w:numId="3" w16cid:durableId="877090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584"/>
    <w:rsid w:val="003D4576"/>
    <w:rsid w:val="004C1584"/>
    <w:rsid w:val="007869FD"/>
    <w:rsid w:val="009745CA"/>
    <w:rsid w:val="00CB0627"/>
    <w:rsid w:val="00D44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8AD5"/>
  <w15:docId w15:val="{F7360B05-24D3-466B-B3AC-B6BC13A1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ans CN Regular" w:hAnsi="Liberation Serif" w:cs="Lohit Devanagari"/>
        <w:kern w:val="2"/>
        <w:sz w:val="24"/>
        <w:szCs w:val="24"/>
        <w:lang w:val="ru-RU" w:eastAsia="ru-RU" w:bidi="ru-RU"/>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rFonts w:ascii="PT Astra Serif" w:hAnsi="PT Astra Serif"/>
      <w:sz w:val="28"/>
    </w:rPr>
  </w:style>
  <w:style w:type="paragraph" w:styleId="1">
    <w:name w:val="heading 1"/>
    <w:basedOn w:val="a0"/>
    <w:next w:val="a1"/>
    <w:qFormat/>
    <w:pPr>
      <w:spacing w:after="0"/>
      <w:outlineLvl w:val="0"/>
    </w:pPr>
  </w:style>
  <w:style w:type="paragraph" w:styleId="20">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списка"/>
    <w:qFormat/>
    <w:rPr>
      <w:rFonts w:ascii="OpenSymbol" w:eastAsia="OpenSymbol" w:hAnsi="OpenSymbol" w:cs="OpenSymbol"/>
    </w:rPr>
  </w:style>
  <w:style w:type="character" w:customStyle="1" w:styleId="a8">
    <w:name w:val="Символ сноски"/>
    <w:qFormat/>
  </w:style>
  <w:style w:type="character" w:customStyle="1" w:styleId="a9">
    <w:name w:val="Привязка сноски"/>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customStyle="1" w:styleId="-">
    <w:name w:val="Интернет-ссылка"/>
    <w:rPr>
      <w:color w:val="000080"/>
      <w:u w:val="single"/>
    </w:rPr>
  </w:style>
  <w:style w:type="character" w:customStyle="1" w:styleId="ad">
    <w:name w:val="Посещённая гиперссылка"/>
    <w:rPr>
      <w:color w:val="800000"/>
      <w:u w:val="single"/>
    </w:rPr>
  </w:style>
  <w:style w:type="character" w:customStyle="1" w:styleId="ae">
    <w:name w:val="Заполнитель"/>
    <w:qFormat/>
    <w:rPr>
      <w:smallCaps/>
      <w:color w:val="008080"/>
      <w:u w:val="dotted"/>
    </w:rPr>
  </w:style>
  <w:style w:type="character" w:customStyle="1" w:styleId="af">
    <w:name w:val="Ссылка указателя"/>
    <w:qFormat/>
  </w:style>
  <w:style w:type="character" w:customStyle="1" w:styleId="af0">
    <w:name w:val="Символ концевой сноски"/>
    <w:qFormat/>
  </w:style>
  <w:style w:type="character" w:customStyle="1" w:styleId="af1">
    <w:name w:val="Нумерация строк"/>
  </w:style>
  <w:style w:type="character" w:customStyle="1" w:styleId="af2">
    <w:name w:val="Основной элемент указателя"/>
    <w:qFormat/>
    <w:rPr>
      <w:b/>
      <w:bCs/>
    </w:rPr>
  </w:style>
  <w:style w:type="character" w:customStyle="1" w:styleId="af3">
    <w:name w:val="Привязка концевой сноски"/>
    <w:rPr>
      <w:vertAlign w:val="superscript"/>
    </w:rPr>
  </w:style>
  <w:style w:type="character" w:customStyle="1" w:styleId="af4">
    <w:name w:val="Фуригана"/>
    <w:qFormat/>
    <w:rPr>
      <w:sz w:val="12"/>
      <w:szCs w:val="12"/>
      <w:u w:val="none"/>
      <w:em w:val="none"/>
    </w:rPr>
  </w:style>
  <w:style w:type="character" w:customStyle="1" w:styleId="af5">
    <w:name w:val="Вертикальное направление символов"/>
    <w:qFormat/>
    <w:rPr>
      <w:eastAsianLayout w:id="-1397988864" w:vert="1"/>
    </w:rPr>
  </w:style>
  <w:style w:type="character" w:styleId="af6">
    <w:name w:val="Emphasis"/>
    <w:qFormat/>
    <w:rPr>
      <w:i/>
      <w:iCs/>
    </w:rPr>
  </w:style>
  <w:style w:type="character" w:customStyle="1" w:styleId="10">
    <w:name w:val="Цитата1"/>
    <w:qFormat/>
    <w:rPr>
      <w:i/>
      <w:iCs/>
    </w:rPr>
  </w:style>
  <w:style w:type="character" w:customStyle="1" w:styleId="af7">
    <w:name w:val="Выделение жирным"/>
    <w:qFormat/>
    <w:rPr>
      <w:b/>
      <w:bCs/>
    </w:rPr>
  </w:style>
  <w:style w:type="character" w:customStyle="1" w:styleId="af8">
    <w:name w:val="Исходный текст"/>
    <w:qFormat/>
    <w:rPr>
      <w:rFonts w:ascii="Liberation Mono" w:eastAsia="Liberation Mono" w:hAnsi="Liberation Mono" w:cs="Liberation Mono"/>
    </w:rPr>
  </w:style>
  <w:style w:type="character" w:customStyle="1" w:styleId="af9">
    <w:name w:val="Пример"/>
    <w:qFormat/>
    <w:rPr>
      <w:rFonts w:ascii="Liberation Mono" w:eastAsia="Liberation Mono" w:hAnsi="Liberation Mono" w:cs="Liberation Mono"/>
    </w:rPr>
  </w:style>
  <w:style w:type="character" w:customStyle="1" w:styleId="afa">
    <w:name w:val="Ввод пользователя"/>
    <w:qFormat/>
    <w:rPr>
      <w:rFonts w:ascii="Liberation Mono" w:eastAsia="Liberation Mono" w:hAnsi="Liberation Mono" w:cs="Liberation Mono"/>
    </w:rPr>
  </w:style>
  <w:style w:type="character" w:customStyle="1" w:styleId="afb">
    <w:name w:val="Переменная"/>
    <w:qFormat/>
    <w:rPr>
      <w:i/>
      <w:iCs/>
    </w:rPr>
  </w:style>
  <w:style w:type="character" w:customStyle="1" w:styleId="afc">
    <w:name w:val="Определение"/>
    <w:qFormat/>
  </w:style>
  <w:style w:type="character" w:customStyle="1" w:styleId="afd">
    <w:name w:val="Непропорциональный текст"/>
    <w:qFormat/>
    <w:rPr>
      <w:rFonts w:ascii="Liberation Mono" w:eastAsia="Liberation Mono" w:hAnsi="Liberation Mono" w:cs="Liberation Mono"/>
    </w:rPr>
  </w:style>
  <w:style w:type="paragraph" w:styleId="a0">
    <w:name w:val="Title"/>
    <w:basedOn w:val="a"/>
    <w:next w:val="a1"/>
    <w:qFormat/>
    <w:pPr>
      <w:spacing w:after="170"/>
    </w:pPr>
    <w:rPr>
      <w:b/>
    </w:rPr>
  </w:style>
  <w:style w:type="paragraph" w:styleId="a2">
    <w:name w:val="Body Text"/>
    <w:basedOn w:val="a"/>
    <w:pPr>
      <w:jc w:val="both"/>
    </w:pPr>
  </w:style>
  <w:style w:type="paragraph" w:styleId="afe">
    <w:name w:val="List"/>
    <w:basedOn w:val="a2"/>
  </w:style>
  <w:style w:type="paragraph" w:styleId="aff">
    <w:name w:val="caption"/>
    <w:basedOn w:val="a"/>
    <w:qFormat/>
  </w:style>
  <w:style w:type="paragraph" w:styleId="aff0">
    <w:name w:val="index heading"/>
    <w:basedOn w:val="a0"/>
  </w:style>
  <w:style w:type="paragraph" w:customStyle="1" w:styleId="aff1">
    <w:name w:val="Блочная цитата"/>
    <w:basedOn w:val="a"/>
    <w:qFormat/>
  </w:style>
  <w:style w:type="paragraph" w:styleId="aff2">
    <w:name w:val="Subtitle"/>
    <w:basedOn w:val="a"/>
    <w:next w:val="a1"/>
    <w:qFormat/>
    <w:pPr>
      <w:ind w:left="709"/>
      <w:jc w:val="both"/>
    </w:pPr>
    <w:rPr>
      <w:b/>
    </w:rPr>
  </w:style>
  <w:style w:type="paragraph" w:styleId="a1">
    <w:name w:val="Body Text First Indent"/>
    <w:basedOn w:val="a"/>
    <w:pPr>
      <w:ind w:firstLine="709"/>
      <w:jc w:val="both"/>
    </w:pPr>
  </w:style>
  <w:style w:type="paragraph" w:customStyle="1" w:styleId="aff3">
    <w:name w:val="Обратный отступ"/>
    <w:basedOn w:val="a2"/>
    <w:qFormat/>
    <w:pPr>
      <w:tabs>
        <w:tab w:val="left" w:pos="0"/>
      </w:tabs>
    </w:pPr>
  </w:style>
  <w:style w:type="paragraph" w:styleId="aff4">
    <w:name w:val="Body Text Indent"/>
    <w:basedOn w:val="a2"/>
  </w:style>
  <w:style w:type="paragraph" w:styleId="aff5">
    <w:name w:val="Salutation"/>
    <w:basedOn w:val="a"/>
  </w:style>
  <w:style w:type="paragraph" w:styleId="aff6">
    <w:name w:val="Signature"/>
    <w:basedOn w:val="a"/>
    <w:pPr>
      <w:tabs>
        <w:tab w:val="right" w:pos="31680"/>
      </w:tabs>
      <w:jc w:val="left"/>
    </w:pPr>
  </w:style>
  <w:style w:type="paragraph" w:customStyle="1" w:styleId="aff7">
    <w:name w:val="Отступы"/>
    <w:basedOn w:val="a2"/>
    <w:qFormat/>
    <w:pPr>
      <w:tabs>
        <w:tab w:val="left" w:pos="0"/>
      </w:tabs>
    </w:pPr>
  </w:style>
  <w:style w:type="paragraph" w:styleId="aff8">
    <w:name w:val="annotation text"/>
    <w:basedOn w:val="a2"/>
  </w:style>
  <w:style w:type="paragraph" w:customStyle="1" w:styleId="100">
    <w:name w:val="Заголовок 10"/>
    <w:basedOn w:val="a0"/>
    <w:next w:val="a2"/>
    <w:qFormat/>
    <w:pPr>
      <w:spacing w:after="0"/>
    </w:pPr>
  </w:style>
  <w:style w:type="paragraph" w:customStyle="1" w:styleId="11">
    <w:name w:val="Начало нумерованного списка 1"/>
    <w:basedOn w:val="afe"/>
    <w:next w:val="3"/>
    <w:qFormat/>
  </w:style>
  <w:style w:type="paragraph" w:styleId="3">
    <w:name w:val="List 3"/>
    <w:basedOn w:val="afe"/>
    <w:pPr>
      <w:numPr>
        <w:numId w:val="2"/>
      </w:numPr>
    </w:pPr>
  </w:style>
  <w:style w:type="paragraph" w:customStyle="1" w:styleId="12">
    <w:name w:val="Конец нумерованного списка 1"/>
    <w:basedOn w:val="afe"/>
    <w:next w:val="3"/>
    <w:qFormat/>
  </w:style>
  <w:style w:type="paragraph" w:customStyle="1" w:styleId="13">
    <w:name w:val="Продолжение нумерованного списка 1"/>
    <w:basedOn w:val="afe"/>
    <w:qFormat/>
  </w:style>
  <w:style w:type="paragraph" w:customStyle="1" w:styleId="21">
    <w:name w:val="Начало нумерованного списка 2"/>
    <w:basedOn w:val="afe"/>
    <w:next w:val="22"/>
    <w:qFormat/>
  </w:style>
  <w:style w:type="paragraph" w:styleId="22">
    <w:name w:val="List Number 2"/>
    <w:basedOn w:val="afe"/>
  </w:style>
  <w:style w:type="paragraph" w:customStyle="1" w:styleId="23">
    <w:name w:val="Конец нумерованного списка 2"/>
    <w:basedOn w:val="afe"/>
    <w:next w:val="22"/>
    <w:qFormat/>
  </w:style>
  <w:style w:type="paragraph" w:customStyle="1" w:styleId="24">
    <w:name w:val="Продолжение нумерованного списка 2"/>
    <w:basedOn w:val="afe"/>
    <w:qFormat/>
  </w:style>
  <w:style w:type="paragraph" w:customStyle="1" w:styleId="31">
    <w:name w:val="Начало нумерованного списка 3"/>
    <w:basedOn w:val="afe"/>
    <w:next w:val="32"/>
    <w:qFormat/>
  </w:style>
  <w:style w:type="paragraph" w:styleId="32">
    <w:name w:val="List Number 3"/>
    <w:basedOn w:val="afe"/>
  </w:style>
  <w:style w:type="paragraph" w:customStyle="1" w:styleId="33">
    <w:name w:val="Конец нумерованного списка 3"/>
    <w:basedOn w:val="afe"/>
    <w:next w:val="32"/>
    <w:qFormat/>
  </w:style>
  <w:style w:type="paragraph" w:customStyle="1" w:styleId="34">
    <w:name w:val="Продолжение нумерованного списка 3"/>
    <w:basedOn w:val="afe"/>
    <w:qFormat/>
  </w:style>
  <w:style w:type="paragraph" w:customStyle="1" w:styleId="40">
    <w:name w:val="Начало нумерованного списка 4"/>
    <w:basedOn w:val="afe"/>
    <w:next w:val="41"/>
    <w:qFormat/>
  </w:style>
  <w:style w:type="paragraph" w:styleId="41">
    <w:name w:val="List Number 4"/>
    <w:basedOn w:val="afe"/>
  </w:style>
  <w:style w:type="paragraph" w:customStyle="1" w:styleId="42">
    <w:name w:val="Конец нумерованного списка 4"/>
    <w:basedOn w:val="afe"/>
    <w:next w:val="41"/>
    <w:qFormat/>
  </w:style>
  <w:style w:type="paragraph" w:customStyle="1" w:styleId="43">
    <w:name w:val="Продолжение нумерованного списка 4"/>
    <w:basedOn w:val="afe"/>
    <w:qFormat/>
  </w:style>
  <w:style w:type="paragraph" w:customStyle="1" w:styleId="50">
    <w:name w:val="Начало нумерованного списка 5"/>
    <w:basedOn w:val="afe"/>
    <w:next w:val="51"/>
    <w:qFormat/>
  </w:style>
  <w:style w:type="paragraph" w:styleId="51">
    <w:name w:val="List Number 5"/>
    <w:basedOn w:val="afe"/>
  </w:style>
  <w:style w:type="paragraph" w:customStyle="1" w:styleId="52">
    <w:name w:val="Конец нумерованного списка 5"/>
    <w:basedOn w:val="afe"/>
    <w:next w:val="51"/>
    <w:qFormat/>
  </w:style>
  <w:style w:type="paragraph" w:customStyle="1" w:styleId="53">
    <w:name w:val="Продолжение нумерованного списка 5"/>
    <w:basedOn w:val="afe"/>
    <w:qFormat/>
  </w:style>
  <w:style w:type="paragraph" w:customStyle="1" w:styleId="14">
    <w:name w:val="Начало маркированного списка 1"/>
    <w:basedOn w:val="afe"/>
    <w:next w:val="2"/>
    <w:qFormat/>
  </w:style>
  <w:style w:type="paragraph" w:styleId="2">
    <w:name w:val="List 2"/>
    <w:basedOn w:val="afe"/>
    <w:pPr>
      <w:numPr>
        <w:numId w:val="3"/>
      </w:numPr>
    </w:pPr>
  </w:style>
  <w:style w:type="paragraph" w:customStyle="1" w:styleId="15">
    <w:name w:val="Конец маркированного списка 1"/>
    <w:basedOn w:val="afe"/>
    <w:next w:val="2"/>
    <w:qFormat/>
  </w:style>
  <w:style w:type="paragraph" w:styleId="aff9">
    <w:name w:val="List Continue"/>
    <w:basedOn w:val="afe"/>
  </w:style>
  <w:style w:type="paragraph" w:customStyle="1" w:styleId="25">
    <w:name w:val="Начало маркированного списка 2"/>
    <w:basedOn w:val="afe"/>
    <w:next w:val="35"/>
    <w:qFormat/>
  </w:style>
  <w:style w:type="paragraph" w:styleId="35">
    <w:name w:val="List Bullet 3"/>
    <w:basedOn w:val="afe"/>
  </w:style>
  <w:style w:type="paragraph" w:customStyle="1" w:styleId="26">
    <w:name w:val="Конец маркированного списка 2"/>
    <w:basedOn w:val="afe"/>
    <w:next w:val="35"/>
    <w:qFormat/>
  </w:style>
  <w:style w:type="paragraph" w:styleId="27">
    <w:name w:val="List Continue 2"/>
    <w:basedOn w:val="afe"/>
  </w:style>
  <w:style w:type="paragraph" w:customStyle="1" w:styleId="36">
    <w:name w:val="Начало маркированного списка 3"/>
    <w:basedOn w:val="afe"/>
    <w:next w:val="44"/>
    <w:qFormat/>
  </w:style>
  <w:style w:type="paragraph" w:styleId="44">
    <w:name w:val="List Bullet 4"/>
    <w:basedOn w:val="afe"/>
  </w:style>
  <w:style w:type="paragraph" w:customStyle="1" w:styleId="37">
    <w:name w:val="Конец маркированного списка 3"/>
    <w:basedOn w:val="afe"/>
    <w:next w:val="44"/>
    <w:qFormat/>
  </w:style>
  <w:style w:type="paragraph" w:styleId="38">
    <w:name w:val="List Continue 3"/>
    <w:basedOn w:val="afe"/>
  </w:style>
  <w:style w:type="paragraph" w:customStyle="1" w:styleId="45">
    <w:name w:val="Начало маркированного списка 4"/>
    <w:basedOn w:val="afe"/>
    <w:next w:val="54"/>
    <w:qFormat/>
  </w:style>
  <w:style w:type="paragraph" w:styleId="54">
    <w:name w:val="List Bullet 5"/>
    <w:basedOn w:val="afe"/>
  </w:style>
  <w:style w:type="paragraph" w:customStyle="1" w:styleId="46">
    <w:name w:val="Конец маркированного списка 4"/>
    <w:basedOn w:val="afe"/>
    <w:next w:val="54"/>
    <w:qFormat/>
  </w:style>
  <w:style w:type="paragraph" w:styleId="47">
    <w:name w:val="List Continue 4"/>
    <w:basedOn w:val="afe"/>
  </w:style>
  <w:style w:type="paragraph" w:customStyle="1" w:styleId="55">
    <w:name w:val="Начало маркированного списка 5"/>
    <w:basedOn w:val="afe"/>
    <w:next w:val="affa"/>
    <w:qFormat/>
  </w:style>
  <w:style w:type="paragraph" w:styleId="affa">
    <w:name w:val="List Number"/>
    <w:basedOn w:val="afe"/>
  </w:style>
  <w:style w:type="paragraph" w:customStyle="1" w:styleId="56">
    <w:name w:val="Конец маркированного списка 5"/>
    <w:basedOn w:val="afe"/>
    <w:next w:val="affa"/>
    <w:qFormat/>
  </w:style>
  <w:style w:type="paragraph" w:styleId="57">
    <w:name w:val="List Continue 5"/>
    <w:basedOn w:val="afe"/>
  </w:style>
  <w:style w:type="paragraph" w:styleId="16">
    <w:name w:val="index 1"/>
    <w:basedOn w:val="aff0"/>
  </w:style>
  <w:style w:type="paragraph" w:styleId="28">
    <w:name w:val="index 2"/>
    <w:basedOn w:val="aff0"/>
  </w:style>
  <w:style w:type="paragraph" w:styleId="39">
    <w:name w:val="index 3"/>
    <w:basedOn w:val="aff0"/>
  </w:style>
  <w:style w:type="paragraph" w:customStyle="1" w:styleId="affb">
    <w:name w:val="Разделитель предметного указателя"/>
    <w:basedOn w:val="aff0"/>
    <w:qFormat/>
  </w:style>
  <w:style w:type="paragraph" w:styleId="affc">
    <w:name w:val="toa heading"/>
    <w:basedOn w:val="a0"/>
    <w:next w:val="17"/>
  </w:style>
  <w:style w:type="paragraph" w:styleId="17">
    <w:name w:val="toc 1"/>
    <w:basedOn w:val="aff0"/>
    <w:pPr>
      <w:tabs>
        <w:tab w:val="right" w:leader="dot" w:pos="9638"/>
      </w:tabs>
    </w:pPr>
  </w:style>
  <w:style w:type="paragraph" w:styleId="29">
    <w:name w:val="toc 2"/>
    <w:basedOn w:val="aff0"/>
    <w:pPr>
      <w:tabs>
        <w:tab w:val="right" w:leader="dot" w:pos="9355"/>
      </w:tabs>
    </w:pPr>
  </w:style>
  <w:style w:type="paragraph" w:styleId="3a">
    <w:name w:val="toc 3"/>
    <w:basedOn w:val="aff0"/>
    <w:pPr>
      <w:tabs>
        <w:tab w:val="right" w:leader="dot" w:pos="9072"/>
      </w:tabs>
    </w:pPr>
  </w:style>
  <w:style w:type="paragraph" w:styleId="48">
    <w:name w:val="toc 4"/>
    <w:basedOn w:val="aff0"/>
    <w:pPr>
      <w:tabs>
        <w:tab w:val="right" w:leader="dot" w:pos="8789"/>
      </w:tabs>
    </w:pPr>
  </w:style>
  <w:style w:type="paragraph" w:styleId="58">
    <w:name w:val="toc 5"/>
    <w:basedOn w:val="aff0"/>
    <w:pPr>
      <w:tabs>
        <w:tab w:val="right" w:leader="dot" w:pos="8506"/>
      </w:tabs>
    </w:pPr>
  </w:style>
  <w:style w:type="paragraph" w:customStyle="1" w:styleId="affd">
    <w:name w:val="Заголовок указателей пользователя"/>
    <w:basedOn w:val="a0"/>
    <w:qFormat/>
  </w:style>
  <w:style w:type="paragraph" w:customStyle="1" w:styleId="18">
    <w:name w:val="Указатель пользователя 1"/>
    <w:basedOn w:val="aff0"/>
    <w:qFormat/>
    <w:pPr>
      <w:tabs>
        <w:tab w:val="right" w:leader="dot" w:pos="9638"/>
      </w:tabs>
    </w:pPr>
  </w:style>
  <w:style w:type="paragraph" w:customStyle="1" w:styleId="2a">
    <w:name w:val="Указатель пользователя 2"/>
    <w:basedOn w:val="aff0"/>
    <w:qFormat/>
    <w:pPr>
      <w:tabs>
        <w:tab w:val="right" w:leader="dot" w:pos="9355"/>
      </w:tabs>
    </w:pPr>
  </w:style>
  <w:style w:type="paragraph" w:customStyle="1" w:styleId="3b">
    <w:name w:val="Указатель пользователя 3"/>
    <w:basedOn w:val="aff0"/>
    <w:qFormat/>
    <w:pPr>
      <w:tabs>
        <w:tab w:val="right" w:leader="dot" w:pos="9072"/>
      </w:tabs>
    </w:pPr>
  </w:style>
  <w:style w:type="paragraph" w:customStyle="1" w:styleId="49">
    <w:name w:val="Указатель пользователя 4"/>
    <w:basedOn w:val="aff0"/>
    <w:qFormat/>
    <w:pPr>
      <w:tabs>
        <w:tab w:val="right" w:leader="dot" w:pos="8789"/>
      </w:tabs>
    </w:pPr>
  </w:style>
  <w:style w:type="paragraph" w:customStyle="1" w:styleId="59">
    <w:name w:val="Указатель пользователя 5"/>
    <w:basedOn w:val="aff0"/>
    <w:qFormat/>
    <w:pPr>
      <w:tabs>
        <w:tab w:val="right" w:leader="dot" w:pos="8506"/>
      </w:tabs>
    </w:pPr>
  </w:style>
  <w:style w:type="paragraph" w:styleId="60">
    <w:name w:val="toc 6"/>
    <w:basedOn w:val="aff0"/>
    <w:pPr>
      <w:tabs>
        <w:tab w:val="right" w:leader="dot" w:pos="8223"/>
      </w:tabs>
    </w:pPr>
  </w:style>
  <w:style w:type="paragraph" w:styleId="70">
    <w:name w:val="toc 7"/>
    <w:basedOn w:val="aff0"/>
    <w:pPr>
      <w:tabs>
        <w:tab w:val="right" w:leader="dot" w:pos="7940"/>
      </w:tabs>
    </w:pPr>
  </w:style>
  <w:style w:type="paragraph" w:styleId="80">
    <w:name w:val="toc 8"/>
    <w:basedOn w:val="aff0"/>
    <w:pPr>
      <w:tabs>
        <w:tab w:val="right" w:leader="dot" w:pos="7657"/>
      </w:tabs>
    </w:pPr>
  </w:style>
  <w:style w:type="paragraph" w:styleId="90">
    <w:name w:val="toc 9"/>
    <w:basedOn w:val="aff0"/>
    <w:pPr>
      <w:tabs>
        <w:tab w:val="right" w:leader="dot" w:pos="7374"/>
      </w:tabs>
    </w:pPr>
  </w:style>
  <w:style w:type="paragraph" w:customStyle="1" w:styleId="101">
    <w:name w:val="Оглавление 10"/>
    <w:basedOn w:val="aff0"/>
    <w:qFormat/>
    <w:pPr>
      <w:tabs>
        <w:tab w:val="right" w:leader="dot" w:pos="7091"/>
      </w:tabs>
    </w:pPr>
  </w:style>
  <w:style w:type="paragraph" w:customStyle="1" w:styleId="IllustrationIndex1">
    <w:name w:val="Illustration Index 1"/>
    <w:basedOn w:val="aff0"/>
    <w:qFormat/>
    <w:pPr>
      <w:tabs>
        <w:tab w:val="right" w:leader="dot" w:pos="9638"/>
      </w:tabs>
    </w:pPr>
  </w:style>
  <w:style w:type="paragraph" w:customStyle="1" w:styleId="affe">
    <w:name w:val="Заголовок списка объектов"/>
    <w:basedOn w:val="a0"/>
    <w:qFormat/>
  </w:style>
  <w:style w:type="paragraph" w:customStyle="1" w:styleId="19">
    <w:name w:val="Список объектов 1"/>
    <w:basedOn w:val="aff0"/>
    <w:qFormat/>
    <w:pPr>
      <w:tabs>
        <w:tab w:val="right" w:leader="dot" w:pos="9638"/>
      </w:tabs>
    </w:pPr>
  </w:style>
  <w:style w:type="paragraph" w:customStyle="1" w:styleId="afff">
    <w:name w:val="Заголовок списка таблиц"/>
    <w:basedOn w:val="a0"/>
    <w:qFormat/>
  </w:style>
  <w:style w:type="paragraph" w:customStyle="1" w:styleId="1a">
    <w:name w:val="Список таблиц 1"/>
    <w:basedOn w:val="aff0"/>
    <w:qFormat/>
    <w:pPr>
      <w:tabs>
        <w:tab w:val="right" w:leader="dot" w:pos="9638"/>
      </w:tabs>
    </w:pPr>
  </w:style>
  <w:style w:type="paragraph" w:styleId="afff0">
    <w:name w:val="table of authorities"/>
    <w:basedOn w:val="a0"/>
  </w:style>
  <w:style w:type="paragraph" w:customStyle="1" w:styleId="1b">
    <w:name w:val="Библиография 1"/>
    <w:basedOn w:val="aff0"/>
    <w:qFormat/>
    <w:pPr>
      <w:tabs>
        <w:tab w:val="right" w:leader="dot" w:pos="9638"/>
      </w:tabs>
    </w:pPr>
  </w:style>
  <w:style w:type="paragraph" w:customStyle="1" w:styleId="61">
    <w:name w:val="Указатель пользователя 6"/>
    <w:basedOn w:val="aff0"/>
    <w:qFormat/>
    <w:pPr>
      <w:tabs>
        <w:tab w:val="right" w:leader="dot" w:pos="8223"/>
      </w:tabs>
    </w:pPr>
  </w:style>
  <w:style w:type="paragraph" w:customStyle="1" w:styleId="71">
    <w:name w:val="Указатель пользователя 7"/>
    <w:basedOn w:val="aff0"/>
    <w:qFormat/>
    <w:pPr>
      <w:tabs>
        <w:tab w:val="right" w:leader="dot" w:pos="7940"/>
      </w:tabs>
    </w:pPr>
  </w:style>
  <w:style w:type="paragraph" w:customStyle="1" w:styleId="81">
    <w:name w:val="Указатель пользователя 8"/>
    <w:basedOn w:val="aff0"/>
    <w:qFormat/>
    <w:pPr>
      <w:tabs>
        <w:tab w:val="right" w:leader="dot" w:pos="7657"/>
      </w:tabs>
    </w:pPr>
  </w:style>
  <w:style w:type="paragraph" w:customStyle="1" w:styleId="91">
    <w:name w:val="Указатель пользователя 9"/>
    <w:basedOn w:val="aff0"/>
    <w:qFormat/>
    <w:pPr>
      <w:tabs>
        <w:tab w:val="right" w:leader="dot" w:pos="7374"/>
      </w:tabs>
    </w:pPr>
  </w:style>
  <w:style w:type="paragraph" w:customStyle="1" w:styleId="102">
    <w:name w:val="Указатель пользователя 10"/>
    <w:basedOn w:val="aff0"/>
    <w:qFormat/>
    <w:pPr>
      <w:tabs>
        <w:tab w:val="right" w:leader="dot" w:pos="7091"/>
      </w:tabs>
    </w:pPr>
  </w:style>
  <w:style w:type="paragraph" w:styleId="afff1">
    <w:name w:val="header"/>
    <w:basedOn w:val="a"/>
    <w:pPr>
      <w:tabs>
        <w:tab w:val="center" w:pos="4819"/>
        <w:tab w:val="right" w:pos="9638"/>
      </w:tabs>
    </w:pPr>
  </w:style>
  <w:style w:type="paragraph" w:customStyle="1" w:styleId="afff2">
    <w:name w:val="Верхний колонтитул слева"/>
    <w:basedOn w:val="a"/>
    <w:qFormat/>
    <w:pPr>
      <w:tabs>
        <w:tab w:val="center" w:pos="4819"/>
        <w:tab w:val="right" w:pos="9638"/>
      </w:tabs>
      <w:jc w:val="left"/>
    </w:pPr>
  </w:style>
  <w:style w:type="paragraph" w:customStyle="1" w:styleId="afff3">
    <w:name w:val="Верхний колонтитул справа"/>
    <w:basedOn w:val="a"/>
    <w:qFormat/>
    <w:pPr>
      <w:tabs>
        <w:tab w:val="center" w:pos="4819"/>
        <w:tab w:val="right" w:pos="9638"/>
      </w:tabs>
      <w:jc w:val="right"/>
    </w:pPr>
  </w:style>
  <w:style w:type="paragraph" w:styleId="afff4">
    <w:name w:val="footer"/>
    <w:basedOn w:val="a"/>
    <w:pPr>
      <w:tabs>
        <w:tab w:val="center" w:pos="4819"/>
        <w:tab w:val="right" w:pos="9638"/>
      </w:tabs>
    </w:pPr>
  </w:style>
  <w:style w:type="paragraph" w:customStyle="1" w:styleId="afff5">
    <w:name w:val="Нижний колонтитул слева"/>
    <w:basedOn w:val="a"/>
    <w:qFormat/>
    <w:pPr>
      <w:tabs>
        <w:tab w:val="center" w:pos="4819"/>
        <w:tab w:val="right" w:pos="9638"/>
      </w:tabs>
      <w:jc w:val="left"/>
    </w:pPr>
  </w:style>
  <w:style w:type="paragraph" w:customStyle="1" w:styleId="afff6">
    <w:name w:val="Нижний колонтитул справа"/>
    <w:basedOn w:val="a"/>
    <w:qFormat/>
    <w:pPr>
      <w:tabs>
        <w:tab w:val="center" w:pos="4819"/>
        <w:tab w:val="right" w:pos="9638"/>
      </w:tabs>
      <w:jc w:val="right"/>
    </w:pPr>
  </w:style>
  <w:style w:type="paragraph" w:customStyle="1" w:styleId="afff7">
    <w:name w:val="Содержимое таблицы"/>
    <w:basedOn w:val="a"/>
    <w:qFormat/>
  </w:style>
  <w:style w:type="paragraph" w:customStyle="1" w:styleId="afff8">
    <w:name w:val="Заголовок таблицы"/>
    <w:basedOn w:val="afff7"/>
    <w:qFormat/>
    <w:rPr>
      <w:b/>
    </w:rPr>
  </w:style>
  <w:style w:type="paragraph" w:customStyle="1" w:styleId="afff9">
    <w:name w:val="Иллюстрация"/>
    <w:basedOn w:val="aff"/>
    <w:qFormat/>
  </w:style>
  <w:style w:type="paragraph" w:customStyle="1" w:styleId="afffa">
    <w:name w:val="Таблица"/>
    <w:basedOn w:val="aff"/>
    <w:qFormat/>
  </w:style>
  <w:style w:type="paragraph" w:styleId="afffb">
    <w:name w:val="Plain Text"/>
    <w:basedOn w:val="aff"/>
    <w:qFormat/>
  </w:style>
  <w:style w:type="paragraph" w:customStyle="1" w:styleId="afffc">
    <w:name w:val="Содержимое врезки"/>
    <w:basedOn w:val="a"/>
    <w:qFormat/>
  </w:style>
  <w:style w:type="paragraph" w:styleId="afffd">
    <w:name w:val="footnote text"/>
    <w:basedOn w:val="a"/>
    <w:pPr>
      <w:jc w:val="left"/>
    </w:pPr>
  </w:style>
  <w:style w:type="paragraph" w:styleId="afffe">
    <w:name w:val="envelope address"/>
    <w:basedOn w:val="a"/>
  </w:style>
  <w:style w:type="paragraph" w:styleId="2b">
    <w:name w:val="envelope return"/>
    <w:basedOn w:val="a"/>
  </w:style>
  <w:style w:type="paragraph" w:styleId="affff">
    <w:name w:val="endnote text"/>
    <w:basedOn w:val="a"/>
  </w:style>
  <w:style w:type="paragraph" w:styleId="affff0">
    <w:name w:val="table of figures"/>
    <w:basedOn w:val="aff"/>
  </w:style>
  <w:style w:type="paragraph" w:customStyle="1" w:styleId="affff1">
    <w:name w:val="Текст в заданном формате"/>
    <w:basedOn w:val="a"/>
    <w:qFormat/>
  </w:style>
  <w:style w:type="paragraph" w:customStyle="1" w:styleId="affff2">
    <w:name w:val="Горизонтальная линия"/>
    <w:basedOn w:val="a"/>
    <w:next w:val="a2"/>
    <w:qFormat/>
    <w:pPr>
      <w:pBdr>
        <w:bottom w:val="single" w:sz="8" w:space="0" w:color="000000"/>
      </w:pBdr>
    </w:pPr>
    <w:rPr>
      <w:sz w:val="4"/>
    </w:rPr>
  </w:style>
  <w:style w:type="paragraph" w:customStyle="1" w:styleId="affff3">
    <w:name w:val="Содержимое списка"/>
    <w:basedOn w:val="a"/>
    <w:qFormat/>
  </w:style>
  <w:style w:type="paragraph" w:customStyle="1" w:styleId="affff4">
    <w:name w:val="Заголовок списка"/>
    <w:basedOn w:val="a"/>
    <w:next w:val="affff3"/>
    <w:qFormat/>
  </w:style>
  <w:style w:type="paragraph" w:customStyle="1" w:styleId="affff5">
    <w:name w:val="Гриф_Экземпляр"/>
    <w:basedOn w:val="a"/>
    <w:qFormat/>
    <w:rPr>
      <w:sz w:val="24"/>
    </w:rPr>
  </w:style>
  <w:style w:type="paragraph" w:customStyle="1" w:styleId="affff6">
    <w:name w:val="Исполнитель документа"/>
    <w:basedOn w:val="a"/>
    <w:qFormat/>
    <w:pPr>
      <w:jc w:val="left"/>
    </w:pPr>
    <w:rPr>
      <w:sz w:val="24"/>
    </w:rPr>
  </w:style>
  <w:style w:type="paragraph" w:customStyle="1" w:styleId="affff7">
    <w:name w:val="Заголовок списка иллюстраций"/>
    <w:basedOn w:val="a0"/>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1c">
    <w:name w:val="Маркированный список 1"/>
    <w:qFormat/>
  </w:style>
  <w:style w:type="numbering" w:customStyle="1" w:styleId="210">
    <w:name w:val="Маркированный список 21"/>
    <w:qFormat/>
  </w:style>
  <w:style w:type="numbering" w:customStyle="1" w:styleId="310">
    <w:name w:val="Маркированный список 31"/>
    <w:qFormat/>
  </w:style>
  <w:style w:type="numbering" w:customStyle="1" w:styleId="410">
    <w:name w:val="Маркированный список 41"/>
    <w:qFormat/>
  </w:style>
  <w:style w:type="numbering" w:customStyle="1" w:styleId="510">
    <w:name w:val="Маркированный список 51"/>
    <w:qFormat/>
  </w:style>
  <w:style w:type="numbering" w:customStyle="1" w:styleId="1d">
    <w:name w:val="Нумерованный 1)"/>
    <w:qFormat/>
  </w:style>
  <w:style w:type="numbering" w:customStyle="1" w:styleId="affff8">
    <w:name w:val="Нумерованный а)"/>
    <w:qFormat/>
  </w:style>
  <w:style w:type="numbering" w:customStyle="1" w:styleId="affff9">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andreituominen3328@gmail.com</cp:lastModifiedBy>
  <cp:revision>5</cp:revision>
  <dcterms:created xsi:type="dcterms:W3CDTF">2022-12-21T11:57:00Z</dcterms:created>
  <dcterms:modified xsi:type="dcterms:W3CDTF">2025-09-09T08:38:00Z</dcterms:modified>
  <dc:language>ru-RU</dc:language>
</cp:coreProperties>
</file>