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F3" w:rsidRPr="000A239E" w:rsidRDefault="000954F3" w:rsidP="000954F3">
      <w:pPr>
        <w:jc w:val="center"/>
        <w:rPr>
          <w:b/>
          <w:sz w:val="20"/>
        </w:rPr>
      </w:pPr>
      <w:r w:rsidRPr="000A239E">
        <w:rPr>
          <w:noProof/>
          <w:sz w:val="16"/>
          <w:lang w:eastAsia="ru-RU"/>
        </w:rPr>
        <w:drawing>
          <wp:inline distT="0" distB="0" distL="0" distR="0">
            <wp:extent cx="819150" cy="1371600"/>
            <wp:effectExtent l="0" t="0" r="0" b="0"/>
            <wp:docPr id="1" name="Рисунок 1" descr="герб В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F3" w:rsidRPr="000954F3" w:rsidRDefault="000954F3" w:rsidP="000954F3">
      <w:pPr>
        <w:jc w:val="center"/>
        <w:rPr>
          <w:rFonts w:ascii="Times New Roman" w:hAnsi="Times New Roman"/>
          <w:b/>
          <w:sz w:val="28"/>
          <w:szCs w:val="28"/>
        </w:rPr>
      </w:pPr>
      <w:r w:rsidRPr="000A239E">
        <w:rPr>
          <w:b/>
          <w:sz w:val="20"/>
        </w:rPr>
        <w:t xml:space="preserve"> </w:t>
      </w:r>
      <w:r w:rsidRPr="000954F3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0954F3" w:rsidRDefault="000954F3" w:rsidP="000954F3">
      <w:pPr>
        <w:keepNext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954F3">
        <w:rPr>
          <w:rFonts w:ascii="Times New Roman" w:hAnsi="Times New Roman"/>
          <w:b/>
          <w:sz w:val="28"/>
          <w:szCs w:val="28"/>
        </w:rPr>
        <w:t>СОВЕТ ВЕЛИКОГУБСКОГО СЕЛЬСКОГО ПОСЕЛЕНИЯ</w:t>
      </w:r>
    </w:p>
    <w:p w:rsidR="0087155C" w:rsidRPr="000954F3" w:rsidRDefault="0087155C" w:rsidP="000954F3">
      <w:pPr>
        <w:keepNext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7155C">
        <w:rPr>
          <w:rFonts w:ascii="Times New Roman" w:hAnsi="Times New Roman"/>
          <w:b/>
          <w:sz w:val="28"/>
          <w:szCs w:val="28"/>
        </w:rPr>
        <w:t>X сессия IV созыва</w:t>
      </w:r>
    </w:p>
    <w:p w:rsidR="000954F3" w:rsidRPr="000954F3" w:rsidRDefault="000954F3" w:rsidP="000954F3">
      <w:pPr>
        <w:keepNext/>
        <w:jc w:val="center"/>
        <w:outlineLvl w:val="2"/>
        <w:rPr>
          <w:rFonts w:ascii="Times New Roman" w:hAnsi="Times New Roman"/>
          <w:b/>
          <w:w w:val="80"/>
          <w:sz w:val="48"/>
          <w:szCs w:val="20"/>
        </w:rPr>
      </w:pPr>
      <w:r w:rsidRPr="000954F3">
        <w:rPr>
          <w:rFonts w:ascii="Times New Roman" w:hAnsi="Times New Roman"/>
          <w:b/>
          <w:w w:val="80"/>
          <w:sz w:val="48"/>
          <w:szCs w:val="20"/>
        </w:rPr>
        <w:t>РЕШЕНИЕ</w:t>
      </w:r>
    </w:p>
    <w:p w:rsidR="000954F3" w:rsidRPr="000954F3" w:rsidRDefault="000954F3" w:rsidP="000954F3">
      <w:pPr>
        <w:autoSpaceDE w:val="0"/>
        <w:autoSpaceDN w:val="0"/>
        <w:adjustRightInd w:val="0"/>
        <w:spacing w:line="252" w:lineRule="auto"/>
        <w:ind w:right="-58"/>
        <w:rPr>
          <w:rFonts w:ascii="Times New Roman" w:hAnsi="Times New Roman" w:cs="Times New Roman CYR"/>
          <w:b/>
          <w:bCs/>
          <w:sz w:val="28"/>
          <w:szCs w:val="28"/>
        </w:rPr>
      </w:pPr>
      <w:r w:rsidRPr="000954F3">
        <w:rPr>
          <w:rFonts w:ascii="Times New Roman" w:hAnsi="Times New Roman" w:cs="Times New Roman CYR"/>
          <w:b/>
          <w:bCs/>
          <w:sz w:val="28"/>
          <w:szCs w:val="28"/>
        </w:rPr>
        <w:t xml:space="preserve"> от </w:t>
      </w:r>
      <w:r w:rsidR="0087155C">
        <w:rPr>
          <w:rFonts w:ascii="Times New Roman" w:hAnsi="Times New Roman" w:cs="Times New Roman CYR"/>
          <w:b/>
          <w:bCs/>
          <w:sz w:val="28"/>
          <w:szCs w:val="28"/>
        </w:rPr>
        <w:t xml:space="preserve">15 </w:t>
      </w:r>
      <w:proofErr w:type="gramStart"/>
      <w:r w:rsidR="0087155C">
        <w:rPr>
          <w:rFonts w:ascii="Times New Roman" w:hAnsi="Times New Roman" w:cs="Times New Roman CYR"/>
          <w:b/>
          <w:bCs/>
          <w:sz w:val="28"/>
          <w:szCs w:val="28"/>
        </w:rPr>
        <w:t>февраля</w:t>
      </w:r>
      <w:r w:rsidRPr="000954F3">
        <w:rPr>
          <w:rFonts w:ascii="Times New Roman" w:hAnsi="Times New Roman" w:cs="Times New Roman CYR"/>
          <w:b/>
          <w:bCs/>
          <w:sz w:val="28"/>
          <w:szCs w:val="28"/>
        </w:rPr>
        <w:t xml:space="preserve">  2019</w:t>
      </w:r>
      <w:proofErr w:type="gramEnd"/>
      <w:r w:rsidRPr="000954F3">
        <w:rPr>
          <w:rFonts w:ascii="Times New Roman" w:hAnsi="Times New Roman" w:cs="Times New Roman CYR"/>
          <w:b/>
          <w:bCs/>
          <w:sz w:val="28"/>
          <w:szCs w:val="28"/>
        </w:rPr>
        <w:t xml:space="preserve"> года                                                                           </w:t>
      </w:r>
      <w:r w:rsidR="0087155C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  <w:r w:rsidRPr="000954F3">
        <w:rPr>
          <w:rFonts w:ascii="Times New Roman" w:hAnsi="Times New Roman" w:cs="Times New Roman CYR"/>
          <w:b/>
          <w:bCs/>
          <w:sz w:val="28"/>
          <w:szCs w:val="28"/>
        </w:rPr>
        <w:t xml:space="preserve">№   </w:t>
      </w:r>
      <w:r w:rsidR="0087155C">
        <w:rPr>
          <w:rFonts w:ascii="Times New Roman" w:hAnsi="Times New Roman" w:cs="Times New Roman CYR"/>
          <w:b/>
          <w:bCs/>
          <w:sz w:val="28"/>
          <w:szCs w:val="28"/>
        </w:rPr>
        <w:t>57</w:t>
      </w:r>
      <w:r w:rsidRPr="000954F3">
        <w:rPr>
          <w:rFonts w:ascii="Times New Roman" w:hAnsi="Times New Roman" w:cs="Times New Roman CYR"/>
          <w:b/>
          <w:bCs/>
          <w:sz w:val="28"/>
          <w:szCs w:val="28"/>
        </w:rPr>
        <w:t xml:space="preserve">  </w:t>
      </w:r>
    </w:p>
    <w:p w:rsidR="000954F3" w:rsidRDefault="000954F3" w:rsidP="000954F3">
      <w:pPr>
        <w:autoSpaceDE w:val="0"/>
        <w:autoSpaceDN w:val="0"/>
        <w:adjustRightInd w:val="0"/>
        <w:spacing w:line="252" w:lineRule="auto"/>
        <w:ind w:right="-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239E">
        <w:rPr>
          <w:rFonts w:ascii="Times New Roman CYR" w:hAnsi="Times New Roman CYR" w:cs="Times New Roman CYR"/>
          <w:b/>
          <w:bCs/>
          <w:sz w:val="28"/>
          <w:szCs w:val="28"/>
        </w:rPr>
        <w:t>с. Великая Губа</w:t>
      </w:r>
    </w:p>
    <w:p w:rsidR="000954F3" w:rsidRPr="000A239E" w:rsidRDefault="000954F3" w:rsidP="000954F3">
      <w:pPr>
        <w:autoSpaceDE w:val="0"/>
        <w:autoSpaceDN w:val="0"/>
        <w:adjustRightInd w:val="0"/>
        <w:spacing w:line="252" w:lineRule="auto"/>
        <w:ind w:right="-5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239E">
        <w:rPr>
          <w:rFonts w:ascii="Times New Roman CYR" w:hAnsi="Times New Roman CYR" w:cs="Times New Roman CYR"/>
          <w:b/>
          <w:bCs/>
          <w:sz w:val="28"/>
          <w:szCs w:val="28"/>
        </w:rPr>
        <w:t>О порядке предоставлении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A239E">
        <w:rPr>
          <w:rFonts w:ascii="Times New Roman CYR" w:hAnsi="Times New Roman CYR" w:cs="Times New Roman CYR"/>
          <w:b/>
          <w:bCs/>
          <w:sz w:val="28"/>
          <w:szCs w:val="28"/>
        </w:rPr>
        <w:t>характера своих супруги (супруга) и несовершеннолетних детей</w:t>
      </w:r>
    </w:p>
    <w:p w:rsidR="006E3ECC" w:rsidRDefault="006E3ECC" w:rsidP="00F56214">
      <w:pPr>
        <w:pStyle w:val="ConsPlusNormal"/>
        <w:ind w:firstLine="708"/>
        <w:jc w:val="both"/>
      </w:pPr>
      <w:r w:rsidRPr="000954F3">
        <w:rPr>
          <w:rFonts w:eastAsia="Times New Roman"/>
          <w:bCs/>
          <w:lang w:eastAsia="ru-RU"/>
        </w:rPr>
        <w:t xml:space="preserve">В силу </w:t>
      </w:r>
      <w:r w:rsidR="009526BE" w:rsidRPr="000954F3">
        <w:rPr>
          <w:rFonts w:eastAsia="Times New Roman"/>
          <w:bCs/>
          <w:lang w:eastAsia="ru-RU"/>
        </w:rPr>
        <w:t xml:space="preserve">действия </w:t>
      </w:r>
      <w:r w:rsidR="009526BE" w:rsidRPr="000954F3">
        <w:t>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03.12.2012 N 230-ФЗ "О контроле за соответствием расходов лиц, замещающих государственные должности, и иных лиц их доходам", Федерального 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226325" w:rsidRPr="000954F3">
        <w:t xml:space="preserve"> Федеральный закон РФ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</w:t>
      </w:r>
      <w:r w:rsidR="000954F3">
        <w:t>ствия коррупции, совет Великогубского сельского поселения</w:t>
      </w:r>
    </w:p>
    <w:p w:rsidR="000954F3" w:rsidRDefault="000954F3" w:rsidP="00F56214">
      <w:pPr>
        <w:pStyle w:val="ConsPlusNormal"/>
        <w:ind w:firstLine="708"/>
        <w:jc w:val="both"/>
      </w:pPr>
    </w:p>
    <w:p w:rsidR="000954F3" w:rsidRPr="000954F3" w:rsidRDefault="000954F3" w:rsidP="000954F3">
      <w:pPr>
        <w:pStyle w:val="ConsPlusNormal"/>
        <w:ind w:firstLine="708"/>
        <w:jc w:val="center"/>
        <w:rPr>
          <w:b/>
        </w:rPr>
      </w:pPr>
      <w:r w:rsidRPr="000954F3">
        <w:rPr>
          <w:b/>
        </w:rPr>
        <w:t>РЕШИЛ</w:t>
      </w:r>
      <w:r>
        <w:t>:</w:t>
      </w:r>
    </w:p>
    <w:p w:rsidR="00F56214" w:rsidRPr="00F56214" w:rsidRDefault="00F56214" w:rsidP="00F56214">
      <w:pPr>
        <w:pStyle w:val="ConsPlusNormal"/>
        <w:ind w:firstLine="708"/>
        <w:jc w:val="both"/>
      </w:pPr>
    </w:p>
    <w:p w:rsidR="000954F3" w:rsidRDefault="000954F3" w:rsidP="000954F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73976">
        <w:rPr>
          <w:rFonts w:ascii="Times New Roman" w:hAnsi="Times New Roman"/>
          <w:color w:val="000000"/>
          <w:sz w:val="24"/>
          <w:szCs w:val="24"/>
        </w:rPr>
        <w:t>1</w:t>
      </w:r>
      <w:r w:rsidRPr="00976C7C">
        <w:rPr>
          <w:rFonts w:ascii="Times New Roman" w:hAnsi="Times New Roman"/>
          <w:color w:val="000000"/>
          <w:sz w:val="24"/>
          <w:szCs w:val="24"/>
        </w:rPr>
        <w:t>.</w:t>
      </w:r>
      <w:r w:rsidRPr="00976C7C">
        <w:rPr>
          <w:rFonts w:ascii="Times New Roman" w:hAnsi="Times New Roman"/>
          <w:sz w:val="24"/>
          <w:szCs w:val="24"/>
        </w:rPr>
        <w:t xml:space="preserve"> </w:t>
      </w:r>
      <w:r w:rsidRPr="00154302">
        <w:rPr>
          <w:rFonts w:ascii="Times New Roman" w:hAnsi="Times New Roman"/>
          <w:sz w:val="28"/>
          <w:szCs w:val="28"/>
        </w:rPr>
        <w:t xml:space="preserve">Утвердить Положение о предоставлении депутатами Совета Великогубского сельского поселения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 w:rsidRPr="00154302">
        <w:rPr>
          <w:rFonts w:ascii="Times New Roman" w:hAnsi="Times New Roman"/>
          <w:sz w:val="28"/>
          <w:szCs w:val="28"/>
        </w:rPr>
        <w:lastRenderedPageBreak/>
        <w:t>характера своих супруги (супруга) и несовершеннолетних детей (Приложение №1).</w:t>
      </w:r>
    </w:p>
    <w:p w:rsidR="000954F3" w:rsidRDefault="000954F3" w:rsidP="000954F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0954F3" w:rsidRDefault="000954F3" w:rsidP="000954F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54F3" w:rsidRDefault="000954F3" w:rsidP="000954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0954F3" w:rsidRDefault="000954F3" w:rsidP="000954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Великогубского сельского поселения                                              С.П. Алешин</w:t>
      </w:r>
    </w:p>
    <w:p w:rsidR="000954F3" w:rsidRDefault="000954F3" w:rsidP="000954F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954F3" w:rsidRPr="000954F3" w:rsidRDefault="000954F3" w:rsidP="000954F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>Глава Великогубского</w:t>
      </w:r>
    </w:p>
    <w:p w:rsidR="003157ED" w:rsidRPr="000954F3" w:rsidRDefault="000954F3" w:rsidP="00095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4F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А.Ю. Федотов</w:t>
      </w:r>
    </w:p>
    <w:p w:rsidR="003157ED" w:rsidRPr="000954F3" w:rsidRDefault="003157ED" w:rsidP="006E3E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4F3" w:rsidRP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  <w:bookmarkStart w:id="0" w:name="sub_1001"/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6E3ECC">
      <w:pPr>
        <w:jc w:val="right"/>
        <w:rPr>
          <w:rFonts w:ascii="Times New Roman" w:hAnsi="Times New Roman"/>
          <w:sz w:val="24"/>
          <w:szCs w:val="24"/>
        </w:rPr>
      </w:pPr>
    </w:p>
    <w:p w:rsidR="000954F3" w:rsidRDefault="000954F3" w:rsidP="000954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954F3" w:rsidRDefault="000954F3" w:rsidP="000954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Великогубского</w:t>
      </w:r>
    </w:p>
    <w:p w:rsidR="000954F3" w:rsidRDefault="000954F3" w:rsidP="000954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954F3" w:rsidRDefault="000954F3" w:rsidP="000954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155C">
        <w:rPr>
          <w:rFonts w:ascii="Times New Roman" w:hAnsi="Times New Roman"/>
          <w:sz w:val="28"/>
          <w:szCs w:val="28"/>
        </w:rPr>
        <w:t>15.02.2019 г.  № 57</w:t>
      </w:r>
      <w:bookmarkStart w:id="1" w:name="_GoBack"/>
      <w:bookmarkEnd w:id="1"/>
    </w:p>
    <w:p w:rsidR="000954F3" w:rsidRPr="000954F3" w:rsidRDefault="000954F3" w:rsidP="000954F3">
      <w:pPr>
        <w:jc w:val="right"/>
        <w:rPr>
          <w:rFonts w:ascii="Times New Roman" w:hAnsi="Times New Roman"/>
          <w:sz w:val="28"/>
          <w:szCs w:val="28"/>
        </w:rPr>
      </w:pPr>
    </w:p>
    <w:p w:rsidR="006E3ECC" w:rsidRPr="000954F3" w:rsidRDefault="006E3ECC" w:rsidP="006E3ECC">
      <w:pPr>
        <w:jc w:val="center"/>
        <w:rPr>
          <w:rFonts w:ascii="Times New Roman" w:hAnsi="Times New Roman"/>
          <w:b/>
          <w:sz w:val="28"/>
          <w:szCs w:val="28"/>
        </w:rPr>
      </w:pPr>
      <w:r w:rsidRPr="000954F3">
        <w:rPr>
          <w:rFonts w:ascii="Times New Roman" w:hAnsi="Times New Roman"/>
          <w:b/>
          <w:sz w:val="28"/>
          <w:szCs w:val="28"/>
        </w:rPr>
        <w:t>Порядок предоставления</w:t>
      </w:r>
      <w:r w:rsidR="00404EE4" w:rsidRPr="000954F3">
        <w:rPr>
          <w:rFonts w:ascii="Times New Roman" w:hAnsi="Times New Roman"/>
          <w:b/>
          <w:sz w:val="28"/>
          <w:szCs w:val="28"/>
        </w:rPr>
        <w:t xml:space="preserve"> депутатами Совета </w:t>
      </w:r>
      <w:r w:rsidR="000954F3">
        <w:rPr>
          <w:rFonts w:ascii="Times New Roman" w:hAnsi="Times New Roman"/>
          <w:b/>
          <w:sz w:val="28"/>
          <w:szCs w:val="28"/>
        </w:rPr>
        <w:t>Великогубского сельского поселения</w:t>
      </w:r>
      <w:r w:rsidRPr="000954F3">
        <w:rPr>
          <w:rFonts w:ascii="Times New Roman" w:hAnsi="Times New Roman"/>
          <w:b/>
          <w:sz w:val="28"/>
          <w:szCs w:val="28"/>
        </w:rPr>
        <w:t xml:space="preserve"> сведений о доходах,</w:t>
      </w:r>
      <w:r w:rsidR="00404EE4" w:rsidRPr="000954F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04EE4" w:rsidRPr="000954F3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0954F3">
        <w:rPr>
          <w:rFonts w:ascii="Times New Roman" w:hAnsi="Times New Roman"/>
          <w:b/>
          <w:sz w:val="28"/>
          <w:szCs w:val="28"/>
        </w:rPr>
        <w:t xml:space="preserve"> об</w:t>
      </w:r>
      <w:proofErr w:type="gramEnd"/>
      <w:r w:rsidRPr="000954F3">
        <w:rPr>
          <w:rFonts w:ascii="Times New Roman" w:hAnsi="Times New Roman"/>
          <w:b/>
          <w:sz w:val="28"/>
          <w:szCs w:val="28"/>
        </w:rPr>
        <w:t xml:space="preserve"> имуществе и обязательствах имущественного характера</w:t>
      </w:r>
      <w:r w:rsidR="00404EE4" w:rsidRPr="000954F3">
        <w:rPr>
          <w:rFonts w:ascii="Times New Roman" w:hAnsi="Times New Roman"/>
          <w:b/>
          <w:sz w:val="28"/>
          <w:szCs w:val="28"/>
        </w:rPr>
        <w:t>.</w:t>
      </w:r>
    </w:p>
    <w:p w:rsidR="006E3ECC" w:rsidRPr="000954F3" w:rsidRDefault="006E3ECC" w:rsidP="006E3ECC">
      <w:pPr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 xml:space="preserve">           1. Настоящий нормативный акт определяет  порядок  представления </w:t>
      </w:r>
      <w:r w:rsidR="00404EE4" w:rsidRPr="000954F3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0954F3">
        <w:rPr>
          <w:rFonts w:ascii="Times New Roman" w:hAnsi="Times New Roman"/>
          <w:sz w:val="28"/>
          <w:szCs w:val="28"/>
        </w:rPr>
        <w:t>Великогубского сельского поселения (далее – депутат)</w:t>
      </w:r>
      <w:r w:rsidR="00404EE4" w:rsidRPr="000954F3">
        <w:rPr>
          <w:rFonts w:ascii="Times New Roman" w:hAnsi="Times New Roman"/>
          <w:sz w:val="28"/>
          <w:szCs w:val="28"/>
        </w:rPr>
        <w:t xml:space="preserve"> </w:t>
      </w:r>
      <w:r w:rsidRPr="000954F3">
        <w:rPr>
          <w:rFonts w:ascii="Times New Roman" w:hAnsi="Times New Roman"/>
          <w:sz w:val="28"/>
          <w:szCs w:val="28"/>
        </w:rPr>
        <w:t>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6E3ECC" w:rsidRPr="000954F3" w:rsidRDefault="006E3ECC" w:rsidP="006E3ECC">
      <w:pPr>
        <w:jc w:val="both"/>
        <w:rPr>
          <w:rFonts w:ascii="Times New Roman" w:hAnsi="Times New Roman"/>
          <w:bCs/>
          <w:sz w:val="28"/>
          <w:szCs w:val="28"/>
        </w:rPr>
      </w:pPr>
      <w:bookmarkStart w:id="2" w:name="sub_1002"/>
      <w:bookmarkEnd w:id="0"/>
      <w:r w:rsidRPr="000954F3">
        <w:rPr>
          <w:rFonts w:ascii="Times New Roman" w:hAnsi="Times New Roman"/>
          <w:sz w:val="28"/>
          <w:szCs w:val="28"/>
        </w:rPr>
        <w:t xml:space="preserve">           2.</w:t>
      </w:r>
      <w:proofErr w:type="gramStart"/>
      <w:r w:rsidR="00404EE4" w:rsidRPr="000954F3">
        <w:rPr>
          <w:rFonts w:ascii="Times New Roman" w:hAnsi="Times New Roman"/>
          <w:sz w:val="28"/>
          <w:szCs w:val="28"/>
        </w:rPr>
        <w:t xml:space="preserve">Депутат  </w:t>
      </w:r>
      <w:r w:rsidRPr="000954F3">
        <w:rPr>
          <w:rFonts w:ascii="Times New Roman" w:hAnsi="Times New Roman"/>
          <w:bCs/>
          <w:sz w:val="28"/>
          <w:szCs w:val="28"/>
        </w:rPr>
        <w:t>–</w:t>
      </w:r>
      <w:proofErr w:type="gramEnd"/>
      <w:r w:rsidRPr="000954F3">
        <w:rPr>
          <w:rFonts w:ascii="Times New Roman" w:hAnsi="Times New Roman"/>
          <w:bCs/>
          <w:sz w:val="28"/>
          <w:szCs w:val="28"/>
        </w:rPr>
        <w:t xml:space="preserve"> </w:t>
      </w:r>
      <w:r w:rsidRPr="000954F3">
        <w:rPr>
          <w:rFonts w:ascii="Times New Roman" w:hAnsi="Times New Roman"/>
          <w:sz w:val="28"/>
          <w:szCs w:val="28"/>
        </w:rPr>
        <w:t>обязан представлять сведения о доходах, расходах, об имуществе и обязательствах имущественного характера.</w:t>
      </w:r>
      <w:bookmarkStart w:id="3" w:name="sub_1003"/>
      <w:bookmarkEnd w:id="2"/>
    </w:p>
    <w:p w:rsidR="006E3ECC" w:rsidRPr="000954F3" w:rsidRDefault="006E3ECC" w:rsidP="00404E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утвержденной форме справок (Приложение1)</w:t>
      </w:r>
      <w:bookmarkStart w:id="4" w:name="sub_10032"/>
      <w:bookmarkEnd w:id="3"/>
      <w:r w:rsidR="00404EE4" w:rsidRPr="000954F3">
        <w:rPr>
          <w:rFonts w:ascii="Times New Roman" w:hAnsi="Times New Roman"/>
          <w:sz w:val="28"/>
          <w:szCs w:val="28"/>
        </w:rPr>
        <w:t xml:space="preserve"> депутатами </w:t>
      </w:r>
      <w:r w:rsidRPr="000954F3">
        <w:rPr>
          <w:rFonts w:ascii="Times New Roman" w:hAnsi="Times New Roman"/>
          <w:sz w:val="28"/>
          <w:szCs w:val="28"/>
        </w:rPr>
        <w:t>- ежегодно, не позднее 30 апреля года, следующего за отчетным.</w:t>
      </w:r>
      <w:bookmarkStart w:id="5" w:name="sub_1004"/>
      <w:bookmarkEnd w:id="4"/>
    </w:p>
    <w:p w:rsidR="006E3ECC" w:rsidRPr="000954F3" w:rsidRDefault="00404EE4" w:rsidP="006E3ECC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005"/>
      <w:bookmarkEnd w:id="5"/>
      <w:r w:rsidRPr="000954F3">
        <w:rPr>
          <w:rFonts w:ascii="Times New Roman" w:hAnsi="Times New Roman"/>
          <w:sz w:val="28"/>
          <w:szCs w:val="28"/>
        </w:rPr>
        <w:t>4</w:t>
      </w:r>
      <w:r w:rsidR="006E3ECC" w:rsidRPr="000954F3">
        <w:rPr>
          <w:rFonts w:ascii="Times New Roman" w:hAnsi="Times New Roman"/>
          <w:sz w:val="28"/>
          <w:szCs w:val="28"/>
        </w:rPr>
        <w:t xml:space="preserve">. </w:t>
      </w:r>
      <w:r w:rsidRPr="000954F3">
        <w:rPr>
          <w:rFonts w:ascii="Times New Roman" w:hAnsi="Times New Roman"/>
          <w:sz w:val="28"/>
          <w:szCs w:val="28"/>
        </w:rPr>
        <w:t xml:space="preserve">Депутат </w:t>
      </w:r>
      <w:r w:rsidR="006E3ECC" w:rsidRPr="000954F3">
        <w:rPr>
          <w:rFonts w:ascii="Times New Roman" w:hAnsi="Times New Roman"/>
          <w:sz w:val="28"/>
          <w:szCs w:val="28"/>
        </w:rPr>
        <w:t>представляет ежегодно:</w:t>
      </w:r>
    </w:p>
    <w:p w:rsidR="006E3ECC" w:rsidRPr="000954F3" w:rsidRDefault="006E3ECC" w:rsidP="006E3ECC">
      <w:pPr>
        <w:jc w:val="both"/>
        <w:rPr>
          <w:rFonts w:ascii="Times New Roman" w:hAnsi="Times New Roman"/>
          <w:sz w:val="28"/>
          <w:szCs w:val="28"/>
        </w:rPr>
      </w:pPr>
      <w:bookmarkStart w:id="7" w:name="sub_10051"/>
      <w:bookmarkEnd w:id="6"/>
      <w:r w:rsidRPr="000954F3">
        <w:rPr>
          <w:rFonts w:ascii="Times New Roman" w:hAnsi="Times New Roman"/>
          <w:sz w:val="28"/>
          <w:szCs w:val="28"/>
        </w:rPr>
        <w:t xml:space="preserve">            а) сведения о своих доходах,</w:t>
      </w:r>
      <w:r w:rsidR="003A7251" w:rsidRPr="000954F3">
        <w:rPr>
          <w:rFonts w:ascii="Times New Roman" w:hAnsi="Times New Roman"/>
          <w:sz w:val="28"/>
          <w:szCs w:val="28"/>
        </w:rPr>
        <w:t xml:space="preserve"> расходах,</w:t>
      </w:r>
      <w:r w:rsidRPr="000954F3">
        <w:rPr>
          <w:rFonts w:ascii="Times New Roman" w:hAnsi="Times New Roman"/>
          <w:sz w:val="28"/>
          <w:szCs w:val="28"/>
        </w:rPr>
        <w:t xml:space="preserve">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bookmarkStart w:id="8" w:name="sub_10052"/>
      <w:bookmarkEnd w:id="7"/>
    </w:p>
    <w:p w:rsidR="006E3ECC" w:rsidRPr="000954F3" w:rsidRDefault="006E3ECC" w:rsidP="006E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>б) сведения о доходах</w:t>
      </w:r>
      <w:r w:rsidR="003A7251" w:rsidRPr="000954F3">
        <w:rPr>
          <w:rFonts w:ascii="Times New Roman" w:hAnsi="Times New Roman"/>
          <w:sz w:val="28"/>
          <w:szCs w:val="28"/>
        </w:rPr>
        <w:t>, расходах</w:t>
      </w:r>
      <w:r w:rsidRPr="000954F3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E3ECC" w:rsidRPr="000954F3" w:rsidRDefault="00404EE4" w:rsidP="006E3ECC">
      <w:pPr>
        <w:jc w:val="both"/>
        <w:rPr>
          <w:rFonts w:ascii="Times New Roman" w:hAnsi="Times New Roman"/>
          <w:sz w:val="28"/>
          <w:szCs w:val="28"/>
        </w:rPr>
      </w:pPr>
      <w:bookmarkStart w:id="9" w:name="sub_1007"/>
      <w:bookmarkEnd w:id="8"/>
      <w:r w:rsidRPr="000954F3">
        <w:rPr>
          <w:rFonts w:ascii="Times New Roman" w:hAnsi="Times New Roman"/>
          <w:sz w:val="28"/>
          <w:szCs w:val="28"/>
        </w:rPr>
        <w:lastRenderedPageBreak/>
        <w:t xml:space="preserve">           5</w:t>
      </w:r>
      <w:r w:rsidR="006E3ECC" w:rsidRPr="000954F3">
        <w:rPr>
          <w:rFonts w:ascii="Times New Roman" w:hAnsi="Times New Roman"/>
          <w:sz w:val="28"/>
          <w:szCs w:val="28"/>
        </w:rPr>
        <w:t>. Сведения о доходах,</w:t>
      </w:r>
      <w:r w:rsidR="00E2465C" w:rsidRPr="000954F3">
        <w:rPr>
          <w:rFonts w:ascii="Times New Roman" w:hAnsi="Times New Roman"/>
          <w:sz w:val="28"/>
          <w:szCs w:val="28"/>
        </w:rPr>
        <w:t xml:space="preserve"> расходах</w:t>
      </w:r>
      <w:r w:rsidR="006E3ECC" w:rsidRPr="000954F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представляются в кадровую службу органа местного самоуправления</w:t>
      </w:r>
      <w:bookmarkStart w:id="10" w:name="sub_1008"/>
      <w:bookmarkEnd w:id="9"/>
      <w:r w:rsidR="006E3ECC" w:rsidRPr="000954F3">
        <w:rPr>
          <w:rFonts w:ascii="Times New Roman" w:hAnsi="Times New Roman"/>
          <w:sz w:val="28"/>
          <w:szCs w:val="28"/>
        </w:rPr>
        <w:t>.</w:t>
      </w:r>
    </w:p>
    <w:p w:rsidR="006E3ECC" w:rsidRPr="000954F3" w:rsidRDefault="00404EE4" w:rsidP="006E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>6</w:t>
      </w:r>
      <w:r w:rsidR="006E3ECC" w:rsidRPr="000954F3">
        <w:rPr>
          <w:rFonts w:ascii="Times New Roman" w:hAnsi="Times New Roman"/>
          <w:sz w:val="28"/>
          <w:szCs w:val="28"/>
        </w:rPr>
        <w:t xml:space="preserve">. В случае если </w:t>
      </w:r>
      <w:r w:rsidRPr="000954F3">
        <w:rPr>
          <w:rFonts w:ascii="Times New Roman" w:hAnsi="Times New Roman"/>
          <w:sz w:val="28"/>
          <w:szCs w:val="28"/>
        </w:rPr>
        <w:t>депутат обнаружил</w:t>
      </w:r>
      <w:r w:rsidR="00C62121" w:rsidRPr="000954F3">
        <w:rPr>
          <w:rFonts w:ascii="Times New Roman" w:hAnsi="Times New Roman"/>
          <w:sz w:val="28"/>
          <w:szCs w:val="28"/>
        </w:rPr>
        <w:t>, что в представленных им</w:t>
      </w:r>
      <w:r w:rsidR="006E3ECC" w:rsidRPr="000954F3">
        <w:rPr>
          <w:rFonts w:ascii="Times New Roman" w:hAnsi="Times New Roman"/>
          <w:sz w:val="28"/>
          <w:szCs w:val="28"/>
        </w:rPr>
        <w:t xml:space="preserve"> в кадровую службу органа местного самоуправления сведениях о доходах, расходах, об имуществе и обязательствах имущественного характера не отражены или не полностью отражены какие-либо с</w:t>
      </w:r>
      <w:r w:rsidR="003A7251" w:rsidRPr="000954F3">
        <w:rPr>
          <w:rFonts w:ascii="Times New Roman" w:hAnsi="Times New Roman"/>
          <w:sz w:val="28"/>
          <w:szCs w:val="28"/>
        </w:rPr>
        <w:t>ведения либо имеются ошибки, он</w:t>
      </w:r>
      <w:r w:rsidR="006E3ECC" w:rsidRPr="000954F3">
        <w:rPr>
          <w:rFonts w:ascii="Times New Roman" w:hAnsi="Times New Roman"/>
          <w:sz w:val="28"/>
          <w:szCs w:val="28"/>
        </w:rPr>
        <w:t xml:space="preserve"> вправе представить уточненные сведения. </w:t>
      </w:r>
    </w:p>
    <w:bookmarkEnd w:id="10"/>
    <w:p w:rsidR="006E3ECC" w:rsidRPr="000954F3" w:rsidRDefault="006E3ECC" w:rsidP="006E3ECC">
      <w:pPr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 xml:space="preserve">           Уточненные сведения, представленные</w:t>
      </w:r>
      <w:r w:rsidR="003D3F7D" w:rsidRPr="000954F3">
        <w:rPr>
          <w:rFonts w:ascii="Times New Roman" w:hAnsi="Times New Roman"/>
          <w:sz w:val="28"/>
          <w:szCs w:val="28"/>
        </w:rPr>
        <w:t xml:space="preserve"> </w:t>
      </w:r>
      <w:r w:rsidR="00404EE4" w:rsidRPr="000954F3">
        <w:rPr>
          <w:rFonts w:ascii="Times New Roman" w:hAnsi="Times New Roman"/>
          <w:sz w:val="28"/>
          <w:szCs w:val="28"/>
        </w:rPr>
        <w:t>депутатам</w:t>
      </w:r>
      <w:r w:rsidRPr="000954F3">
        <w:rPr>
          <w:rFonts w:ascii="Times New Roman" w:hAnsi="Times New Roman"/>
          <w:sz w:val="28"/>
          <w:szCs w:val="28"/>
        </w:rPr>
        <w:t>,</w:t>
      </w:r>
      <w:r w:rsidRPr="000954F3">
        <w:rPr>
          <w:rFonts w:ascii="Times New Roman" w:hAnsi="Times New Roman"/>
          <w:bCs/>
          <w:sz w:val="28"/>
          <w:szCs w:val="28"/>
        </w:rPr>
        <w:t xml:space="preserve"> </w:t>
      </w:r>
      <w:r w:rsidRPr="000954F3">
        <w:rPr>
          <w:rFonts w:ascii="Times New Roman" w:hAnsi="Times New Roman"/>
          <w:sz w:val="28"/>
          <w:szCs w:val="28"/>
        </w:rPr>
        <w:t xml:space="preserve">после истечения установленного срока, указанного в </w:t>
      </w:r>
      <w:hyperlink r:id="rId6" w:anchor="sub_10032" w:history="1">
        <w:r w:rsidRPr="000954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"б"</w:t>
        </w:r>
      </w:hyperlink>
      <w:hyperlink r:id="rId7" w:anchor="sub_10033" w:history="1">
        <w:r w:rsidRPr="000954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Pr="000954F3">
        <w:rPr>
          <w:rFonts w:ascii="Times New Roman" w:hAnsi="Times New Roman"/>
          <w:sz w:val="28"/>
          <w:szCs w:val="28"/>
        </w:rPr>
        <w:t xml:space="preserve"> настоящего Порядка, не считаются пред</w:t>
      </w:r>
      <w:bookmarkStart w:id="11" w:name="sub_1009"/>
      <w:r w:rsidRPr="000954F3">
        <w:rPr>
          <w:rFonts w:ascii="Times New Roman" w:hAnsi="Times New Roman"/>
          <w:sz w:val="28"/>
          <w:szCs w:val="28"/>
        </w:rPr>
        <w:t>ставленными с нарушением срока.</w:t>
      </w:r>
      <w:r w:rsidR="00C62121" w:rsidRPr="000954F3">
        <w:rPr>
          <w:rFonts w:ascii="Times New Roman" w:hAnsi="Times New Roman"/>
          <w:sz w:val="28"/>
          <w:szCs w:val="28"/>
        </w:rPr>
        <w:t xml:space="preserve"> Уточнённые сведения могут подаваться в течение одного </w:t>
      </w:r>
      <w:proofErr w:type="gramStart"/>
      <w:r w:rsidR="00C62121" w:rsidRPr="000954F3">
        <w:rPr>
          <w:rFonts w:ascii="Times New Roman" w:hAnsi="Times New Roman"/>
          <w:sz w:val="28"/>
          <w:szCs w:val="28"/>
        </w:rPr>
        <w:t>месяца  после</w:t>
      </w:r>
      <w:proofErr w:type="gramEnd"/>
      <w:r w:rsidR="00C62121" w:rsidRPr="000954F3">
        <w:rPr>
          <w:rFonts w:ascii="Times New Roman" w:hAnsi="Times New Roman"/>
          <w:sz w:val="28"/>
          <w:szCs w:val="28"/>
        </w:rPr>
        <w:t xml:space="preserve"> окончания срока, указанного в подпункте «б» п. 3 настоящего Порядка.</w:t>
      </w:r>
    </w:p>
    <w:p w:rsidR="006E3ECC" w:rsidRPr="000954F3" w:rsidRDefault="003D3F7D" w:rsidP="006E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 xml:space="preserve"> 7</w:t>
      </w:r>
      <w:r w:rsidR="006E3ECC" w:rsidRPr="000954F3">
        <w:rPr>
          <w:rFonts w:ascii="Times New Roman" w:hAnsi="Times New Roman"/>
          <w:sz w:val="28"/>
          <w:szCs w:val="28"/>
        </w:rPr>
        <w:t>. В случае непредставления по объективным причинам</w:t>
      </w:r>
      <w:r w:rsidRPr="00095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54F3">
        <w:rPr>
          <w:rFonts w:ascii="Times New Roman" w:hAnsi="Times New Roman"/>
          <w:sz w:val="28"/>
          <w:szCs w:val="28"/>
        </w:rPr>
        <w:t>депутатом</w:t>
      </w:r>
      <w:r w:rsidR="006E3ECC" w:rsidRPr="000954F3">
        <w:rPr>
          <w:rFonts w:ascii="Times New Roman" w:hAnsi="Times New Roman"/>
          <w:sz w:val="28"/>
          <w:szCs w:val="28"/>
        </w:rPr>
        <w:t>,</w:t>
      </w:r>
      <w:r w:rsidRPr="000954F3">
        <w:rPr>
          <w:rFonts w:ascii="Times New Roman" w:hAnsi="Times New Roman"/>
          <w:sz w:val="28"/>
          <w:szCs w:val="28"/>
        </w:rPr>
        <w:t xml:space="preserve"> </w:t>
      </w:r>
      <w:r w:rsidR="006E3ECC" w:rsidRPr="000954F3">
        <w:rPr>
          <w:rFonts w:ascii="Times New Roman" w:hAnsi="Times New Roman"/>
          <w:sz w:val="28"/>
          <w:szCs w:val="28"/>
        </w:rPr>
        <w:t xml:space="preserve"> сведений</w:t>
      </w:r>
      <w:proofErr w:type="gramEnd"/>
      <w:r w:rsidR="006E3ECC" w:rsidRPr="000954F3">
        <w:rPr>
          <w:rFonts w:ascii="Times New Roman" w:hAnsi="Times New Roman"/>
          <w:sz w:val="28"/>
          <w:szCs w:val="28"/>
        </w:rPr>
        <w:t xml:space="preserve"> </w:t>
      </w:r>
      <w:r w:rsidR="00C62121" w:rsidRPr="000954F3">
        <w:rPr>
          <w:rFonts w:ascii="Times New Roman" w:hAnsi="Times New Roman"/>
          <w:sz w:val="28"/>
          <w:szCs w:val="28"/>
        </w:rPr>
        <w:t xml:space="preserve"> о своих </w:t>
      </w:r>
      <w:r w:rsidR="006E3ECC" w:rsidRPr="000954F3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интересов.</w:t>
      </w:r>
      <w:bookmarkStart w:id="12" w:name="sub_1010"/>
      <w:bookmarkEnd w:id="11"/>
    </w:p>
    <w:p w:rsidR="006E3ECC" w:rsidRPr="000954F3" w:rsidRDefault="003D3F7D" w:rsidP="006E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>8</w:t>
      </w:r>
      <w:r w:rsidR="006E3ECC" w:rsidRPr="000954F3">
        <w:rPr>
          <w:rFonts w:ascii="Times New Roman" w:hAnsi="Times New Roman"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Порядком</w:t>
      </w:r>
      <w:r w:rsidRPr="000954F3">
        <w:rPr>
          <w:rFonts w:ascii="Times New Roman" w:hAnsi="Times New Roman"/>
          <w:sz w:val="28"/>
          <w:szCs w:val="28"/>
        </w:rPr>
        <w:t xml:space="preserve"> депутатом</w:t>
      </w:r>
      <w:r w:rsidR="006E3ECC" w:rsidRPr="000954F3">
        <w:rPr>
          <w:rFonts w:ascii="Times New Roman" w:hAnsi="Times New Roman"/>
          <w:sz w:val="28"/>
          <w:szCs w:val="28"/>
        </w:rPr>
        <w:t>,</w:t>
      </w:r>
      <w:r w:rsidR="006E3ECC" w:rsidRPr="000954F3">
        <w:rPr>
          <w:rFonts w:ascii="Times New Roman" w:hAnsi="Times New Roman"/>
          <w:bCs/>
          <w:sz w:val="28"/>
          <w:szCs w:val="28"/>
        </w:rPr>
        <w:t xml:space="preserve"> </w:t>
      </w:r>
      <w:r w:rsidR="006E3ECC" w:rsidRPr="000954F3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Федерации.</w:t>
      </w:r>
      <w:bookmarkEnd w:id="12"/>
    </w:p>
    <w:p w:rsidR="00C62121" w:rsidRPr="000954F3" w:rsidRDefault="006E3ECC" w:rsidP="006E3ECC">
      <w:pPr>
        <w:jc w:val="both"/>
        <w:rPr>
          <w:rFonts w:ascii="Times New Roman" w:hAnsi="Times New Roman"/>
          <w:color w:val="FF0000"/>
          <w:sz w:val="28"/>
          <w:szCs w:val="28"/>
        </w:rPr>
      </w:pPr>
      <w:bookmarkStart w:id="13" w:name="sub_1011"/>
      <w:r w:rsidRPr="000954F3">
        <w:rPr>
          <w:rFonts w:ascii="Times New Roman" w:hAnsi="Times New Roman"/>
          <w:sz w:val="28"/>
          <w:szCs w:val="28"/>
        </w:rPr>
        <w:t xml:space="preserve">           </w:t>
      </w:r>
      <w:r w:rsidR="003D3F7D" w:rsidRPr="000954F3">
        <w:rPr>
          <w:rFonts w:ascii="Times New Roman" w:hAnsi="Times New Roman"/>
          <w:sz w:val="28"/>
          <w:szCs w:val="28"/>
        </w:rPr>
        <w:t>9</w:t>
      </w:r>
      <w:r w:rsidRPr="000954F3">
        <w:rPr>
          <w:rFonts w:ascii="Times New Roman" w:hAnsi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Порядком </w:t>
      </w:r>
      <w:proofErr w:type="gramStart"/>
      <w:r w:rsidR="00C62121" w:rsidRPr="000954F3">
        <w:rPr>
          <w:rFonts w:ascii="Times New Roman" w:hAnsi="Times New Roman"/>
          <w:sz w:val="28"/>
          <w:szCs w:val="28"/>
        </w:rPr>
        <w:t xml:space="preserve">депутатом </w:t>
      </w:r>
      <w:r w:rsidR="003D3F7D" w:rsidRPr="000954F3">
        <w:rPr>
          <w:rFonts w:ascii="Times New Roman" w:hAnsi="Times New Roman"/>
          <w:sz w:val="28"/>
          <w:szCs w:val="28"/>
        </w:rPr>
        <w:t xml:space="preserve"> </w:t>
      </w:r>
      <w:r w:rsidRPr="000954F3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0954F3">
        <w:rPr>
          <w:rFonts w:ascii="Times New Roman" w:hAnsi="Times New Roman"/>
          <w:sz w:val="28"/>
          <w:szCs w:val="28"/>
        </w:rPr>
        <w:t xml:space="preserve"> сведениями конфиденциального характера.</w:t>
      </w:r>
      <w:bookmarkEnd w:id="13"/>
      <w:r w:rsidRPr="000954F3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6E3ECC" w:rsidRPr="000954F3" w:rsidRDefault="006E3ECC" w:rsidP="006E3EC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954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2121" w:rsidRPr="000954F3">
        <w:rPr>
          <w:rFonts w:ascii="Times New Roman" w:hAnsi="Times New Roman"/>
          <w:sz w:val="28"/>
          <w:szCs w:val="28"/>
        </w:rPr>
        <w:t>С</w:t>
      </w:r>
      <w:r w:rsidRPr="000954F3">
        <w:rPr>
          <w:rFonts w:ascii="Times New Roman" w:hAnsi="Times New Roman"/>
          <w:sz w:val="28"/>
          <w:szCs w:val="28"/>
        </w:rPr>
        <w:t>ведения</w:t>
      </w:r>
      <w:r w:rsidR="00C62121" w:rsidRPr="000954F3">
        <w:rPr>
          <w:rFonts w:ascii="Times New Roman" w:hAnsi="Times New Roman"/>
          <w:sz w:val="28"/>
          <w:szCs w:val="28"/>
        </w:rPr>
        <w:t>, о доходах, расходах, об имуществе и обязательствах имущественного характера</w:t>
      </w:r>
      <w:r w:rsidRPr="000954F3">
        <w:rPr>
          <w:rFonts w:ascii="Times New Roman" w:hAnsi="Times New Roman"/>
          <w:sz w:val="28"/>
          <w:szCs w:val="28"/>
        </w:rPr>
        <w:t xml:space="preserve"> предоставляются</w:t>
      </w:r>
      <w:r w:rsidR="003D3F7D" w:rsidRPr="000954F3">
        <w:rPr>
          <w:rFonts w:ascii="Times New Roman" w:hAnsi="Times New Roman"/>
          <w:sz w:val="28"/>
          <w:szCs w:val="28"/>
        </w:rPr>
        <w:t xml:space="preserve"> Главе муниципального образования</w:t>
      </w:r>
      <w:r w:rsidR="00C62121" w:rsidRPr="000954F3">
        <w:rPr>
          <w:rFonts w:ascii="Times New Roman" w:hAnsi="Times New Roman"/>
          <w:sz w:val="28"/>
          <w:szCs w:val="28"/>
        </w:rPr>
        <w:t xml:space="preserve"> или должностному лицу ответственному</w:t>
      </w:r>
      <w:r w:rsidRPr="000954F3">
        <w:rPr>
          <w:rFonts w:ascii="Times New Roman" w:hAnsi="Times New Roman"/>
          <w:sz w:val="28"/>
          <w:szCs w:val="28"/>
        </w:rPr>
        <w:t xml:space="preserve"> за кадровую работу в органах местного самоуправления. </w:t>
      </w:r>
      <w:bookmarkStart w:id="14" w:name="sub_1013"/>
    </w:p>
    <w:p w:rsidR="006E3ECC" w:rsidRPr="000954F3" w:rsidRDefault="003D3F7D" w:rsidP="006E3EC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954F3">
        <w:rPr>
          <w:rFonts w:ascii="Times New Roman" w:hAnsi="Times New Roman"/>
          <w:sz w:val="28"/>
          <w:szCs w:val="28"/>
        </w:rPr>
        <w:t>10</w:t>
      </w:r>
      <w:r w:rsidR="006E3ECC" w:rsidRPr="000954F3">
        <w:rPr>
          <w:rFonts w:ascii="Times New Roman" w:hAnsi="Times New Roman"/>
          <w:sz w:val="28"/>
          <w:szCs w:val="28"/>
        </w:rPr>
        <w:t>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E3ECC" w:rsidRPr="000954F3" w:rsidRDefault="003D3F7D" w:rsidP="006E3ECC">
      <w:pPr>
        <w:jc w:val="both"/>
        <w:rPr>
          <w:rFonts w:ascii="Times New Roman" w:hAnsi="Times New Roman"/>
          <w:sz w:val="28"/>
          <w:szCs w:val="28"/>
        </w:rPr>
      </w:pPr>
      <w:bookmarkStart w:id="15" w:name="sub_1014"/>
      <w:bookmarkEnd w:id="14"/>
      <w:r w:rsidRPr="000954F3">
        <w:rPr>
          <w:rFonts w:ascii="Times New Roman" w:hAnsi="Times New Roman"/>
          <w:sz w:val="28"/>
          <w:szCs w:val="28"/>
        </w:rPr>
        <w:lastRenderedPageBreak/>
        <w:t xml:space="preserve">             11</w:t>
      </w:r>
      <w:r w:rsidR="006E3ECC" w:rsidRPr="000954F3">
        <w:rPr>
          <w:rFonts w:ascii="Times New Roman" w:hAnsi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в соответствии с настоящим Порядком</w:t>
      </w:r>
      <w:r w:rsidRPr="000954F3">
        <w:rPr>
          <w:rFonts w:ascii="Times New Roman" w:hAnsi="Times New Roman"/>
          <w:sz w:val="28"/>
          <w:szCs w:val="28"/>
        </w:rPr>
        <w:t xml:space="preserve"> хранятся в Совете </w:t>
      </w:r>
      <w:r w:rsidR="000954F3">
        <w:rPr>
          <w:rFonts w:ascii="Times New Roman" w:hAnsi="Times New Roman"/>
          <w:sz w:val="28"/>
          <w:szCs w:val="28"/>
        </w:rPr>
        <w:t>Великогубского сельского поселения</w:t>
      </w:r>
      <w:r w:rsidR="006E3ECC" w:rsidRPr="000954F3">
        <w:rPr>
          <w:rFonts w:ascii="Times New Roman" w:hAnsi="Times New Roman"/>
          <w:sz w:val="28"/>
          <w:szCs w:val="28"/>
        </w:rPr>
        <w:t>.</w:t>
      </w:r>
      <w:bookmarkEnd w:id="15"/>
    </w:p>
    <w:p w:rsidR="00104CF8" w:rsidRPr="000954F3" w:rsidRDefault="00104CF8" w:rsidP="00104CF8">
      <w:pPr>
        <w:pStyle w:val="ConsPlusNormal"/>
        <w:ind w:firstLine="540"/>
        <w:jc w:val="both"/>
      </w:pPr>
      <w:bookmarkStart w:id="16" w:name="sub_1015"/>
      <w:r w:rsidRPr="000954F3">
        <w:t xml:space="preserve">    12. </w:t>
      </w:r>
      <w:r w:rsidR="003D3F7D" w:rsidRPr="000954F3">
        <w:t xml:space="preserve"> </w:t>
      </w:r>
      <w:bookmarkEnd w:id="16"/>
      <w:r w:rsidRPr="000954F3">
        <w:t xml:space="preserve">Полномочия депутата,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0954F3">
          <w:t>законом</w:t>
        </w:r>
      </w:hyperlink>
      <w:r w:rsidRPr="000954F3">
        <w:t xml:space="preserve"> от 25 декабря 2008 года N 273-ФЗ "О противодействии коррупции", Федеральным </w:t>
      </w:r>
      <w:hyperlink r:id="rId9" w:history="1">
        <w:r w:rsidRPr="000954F3">
          <w:t>законом</w:t>
        </w:r>
      </w:hyperlink>
      <w:r w:rsidRPr="000954F3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0954F3">
          <w:t>законом</w:t>
        </w:r>
      </w:hyperlink>
      <w:r w:rsidRPr="000954F3"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76F83" w:rsidRPr="000954F3" w:rsidRDefault="00B76F83" w:rsidP="00104CF8">
      <w:pPr>
        <w:pStyle w:val="ConsPlusNormal"/>
        <w:ind w:firstLine="540"/>
        <w:jc w:val="both"/>
      </w:pPr>
    </w:p>
    <w:p w:rsidR="00B76F83" w:rsidRPr="000954F3" w:rsidRDefault="00B76F83" w:rsidP="00104CF8">
      <w:pPr>
        <w:pStyle w:val="ConsPlusNormal"/>
        <w:ind w:firstLine="540"/>
        <w:jc w:val="both"/>
      </w:pPr>
      <w:r w:rsidRPr="000954F3">
        <w:t xml:space="preserve">    13.  Сведения о доходах, расходах, об имуществе и обязательствах имущественного характера, размещаются на официальном сайте </w:t>
      </w:r>
      <w:r w:rsidR="000954F3">
        <w:t>Администрации Великогубского сельского поселения</w:t>
      </w:r>
      <w:r w:rsidRPr="000954F3">
        <w:t xml:space="preserve"> в информационно-телекоммуникационной сети "Интернет" и (или) предоставляются для опубликования средствам массовой.</w:t>
      </w:r>
    </w:p>
    <w:p w:rsidR="00E81F03" w:rsidRDefault="00E81F03" w:rsidP="003D3F7D">
      <w:pPr>
        <w:jc w:val="both"/>
        <w:rPr>
          <w:lang w:eastAsia="ru-RU"/>
        </w:rPr>
      </w:pPr>
      <w:r>
        <w:rPr>
          <w:lang w:eastAsia="ru-RU"/>
        </w:rPr>
        <w:t xml:space="preserve">                  </w:t>
      </w: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0954F3" w:rsidRDefault="000954F3" w:rsidP="003D3F7D">
      <w:pPr>
        <w:jc w:val="both"/>
        <w:rPr>
          <w:lang w:eastAsia="ru-RU"/>
        </w:rPr>
      </w:pPr>
    </w:p>
    <w:p w:rsidR="003157ED" w:rsidRDefault="00F56214" w:rsidP="000954F3">
      <w:pPr>
        <w:jc w:val="both"/>
        <w:rPr>
          <w:rFonts w:ascii="Times New Roman" w:hAnsi="Times New Roman"/>
        </w:rPr>
      </w:pPr>
      <w:r>
        <w:rPr>
          <w:lang w:eastAsia="ru-RU"/>
        </w:rPr>
        <w:lastRenderedPageBreak/>
        <w:t xml:space="preserve">         </w:t>
      </w:r>
      <w:r w:rsidR="000954F3">
        <w:rPr>
          <w:lang w:eastAsia="ru-RU"/>
        </w:rPr>
        <w:t xml:space="preserve">                                                                             </w:t>
      </w:r>
      <w:r w:rsidR="003157ED">
        <w:rPr>
          <w:rFonts w:ascii="Times New Roman" w:hAnsi="Times New Roman"/>
          <w:sz w:val="20"/>
          <w:szCs w:val="20"/>
        </w:rPr>
        <w:t xml:space="preserve">                                Приложение № 2</w:t>
      </w:r>
    </w:p>
    <w:p w:rsidR="003157ED" w:rsidRPr="002A7539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2A7539">
        <w:rPr>
          <w:rFonts w:ascii="Times New Roman" w:hAnsi="Times New Roman"/>
        </w:rPr>
        <w:t>Утверждена</w:t>
      </w:r>
    </w:p>
    <w:p w:rsidR="003157ED" w:rsidRPr="002A7539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2A7539">
        <w:rPr>
          <w:rFonts w:ascii="Times New Roman" w:hAnsi="Times New Roman"/>
        </w:rPr>
        <w:t>Указом Президента</w:t>
      </w:r>
    </w:p>
    <w:p w:rsidR="003157ED" w:rsidRPr="002A7539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2A7539">
        <w:rPr>
          <w:rFonts w:ascii="Times New Roman" w:hAnsi="Times New Roman"/>
        </w:rPr>
        <w:t>Российской Федерации</w:t>
      </w:r>
    </w:p>
    <w:p w:rsidR="003157ED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2A7539">
        <w:rPr>
          <w:rFonts w:ascii="Times New Roman" w:hAnsi="Times New Roman"/>
        </w:rPr>
        <w:t>от 23 июня 2014 г. N 460</w:t>
      </w:r>
    </w:p>
    <w:p w:rsidR="003157ED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3157ED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(в редакции Указов Президента РФ </w:t>
      </w:r>
    </w:p>
    <w:p w:rsidR="003157ED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от 19.09.2017 № 431,</w:t>
      </w:r>
    </w:p>
    <w:p w:rsidR="003157ED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от 09.10.2017 № 472).</w:t>
      </w:r>
    </w:p>
    <w:p w:rsidR="003157ED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157ED" w:rsidRPr="00CF4D18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D18">
        <w:rPr>
          <w:rFonts w:ascii="Times New Roman" w:eastAsia="Times New Roman" w:hAnsi="Times New Roman"/>
          <w:sz w:val="20"/>
          <w:szCs w:val="20"/>
          <w:lang w:eastAsia="ru-RU"/>
        </w:rPr>
        <w:t>В ____________________________________________________________________________________</w:t>
      </w:r>
    </w:p>
    <w:p w:rsidR="003157ED" w:rsidRPr="00CF4D18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D18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государственного органа, </w:t>
      </w:r>
    </w:p>
    <w:p w:rsidR="003157ED" w:rsidRPr="00CF4D18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D18">
        <w:rPr>
          <w:rFonts w:ascii="Times New Roman" w:eastAsia="Times New Roman" w:hAnsi="Times New Roman"/>
          <w:sz w:val="20"/>
          <w:szCs w:val="20"/>
          <w:lang w:eastAsia="ru-RU"/>
        </w:rPr>
        <w:t>иного органа или организации)</w:t>
      </w:r>
    </w:p>
    <w:p w:rsidR="003157ED" w:rsidRPr="00CF4D18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Default="003157ED" w:rsidP="003157ED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bookmarkStart w:id="17" w:name="P77"/>
      <w:bookmarkEnd w:id="17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СПРАВКА </w:t>
      </w:r>
      <w:hyperlink w:anchor="P114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имущественного характера </w:t>
      </w:r>
      <w:hyperlink w:anchor="P117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&lt;2&gt;</w:t>
        </w:r>
      </w:hyperlink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Я,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_______________________________________________________________________________________,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(фамилия, имя, отчество, дата рождения, серия и номер паспорта, дата выдачи и орган, выдавший паспорт)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_______________________________________________________________________________________,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(место работы (службы), занимаемая (замещаемая) должность; в случае    отсутствия основного места работы (службы) - род занятий; </w:t>
      </w:r>
      <w:proofErr w:type="gramStart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должность,   </w:t>
      </w:r>
      <w:proofErr w:type="gramEnd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на замещение которой претендует гражданин (если применимо))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зарегистрированный по адресу: 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</w:t>
      </w:r>
      <w:r w:rsidRPr="00F42E7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___,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(адрес места регистрации)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сообщаю   сведения   о   </w:t>
      </w:r>
      <w:proofErr w:type="gramStart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доходах,   </w:t>
      </w:r>
      <w:proofErr w:type="gramEnd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расходах   </w:t>
      </w:r>
      <w:r w:rsidRPr="00F42E7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своих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супруги   (супруга), </w:t>
      </w:r>
      <w:r w:rsidRPr="00F42E7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несовершеннолетнего ребенка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(нужное подчеркнуть)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(фамилия, имя, отчество, дата рождения, серия и номер паспорта        или свидетельства о рождении (для несовершеннолетнего ребенка,        не имеющего паспорта), дата выдачи и орган, выдавший документ)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(адрес места регистрации, основное место работы (службы), занимаемая  (замещаемая) должность)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F42E7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</w:t>
      </w:r>
      <w:r w:rsidRPr="00F42E7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       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(в случае отсутствия основного места работы (службы) - род занятий)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за    отчетный   период   с  1  января  20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г.   по   31  декабря  20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об                         имуществе,                         принадлежащем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F42E7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              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на   праве   собственности,   о   вкладах  в  банках,  ценных  бумагах,  об обязательствах имущественно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го характера по состоянию на "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"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</w:t>
      </w: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--------------------------------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8" w:name="P114"/>
      <w:bookmarkEnd w:id="18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&lt;1&gt;     Заполняется     собственноручно     или     с    использованием специализированного   </w:t>
      </w:r>
      <w:proofErr w:type="gramStart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программного  обеспечения</w:t>
      </w:r>
      <w:proofErr w:type="gramEnd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в  порядке,  установленном нормативными правовыми актами Российской Федерации.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9" w:name="P117"/>
      <w:bookmarkEnd w:id="19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&lt;2&gt;  Сведения представляются лицом, замещающим должность, осуществление полномочий  по  которой  влечет  за  собой  обязанность 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Раздел 1. Сведения о доходах </w:t>
      </w:r>
      <w:hyperlink w:anchor="P159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Вид дохода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Величина дохода </w:t>
            </w:r>
            <w:hyperlink w:anchor="P161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(руб.)</w:t>
            </w: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  <w:vMerge w:val="restart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1) 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2) 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  <w:vMerge/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709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0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--------------------------------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0" w:name="P159"/>
      <w:bookmarkEnd w:id="20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доходы  (включая  пенсии,  пособия,  иные выплаты) за отчетный период.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1" w:name="P161"/>
      <w:bookmarkEnd w:id="21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2. Сведения о расходах </w:t>
      </w:r>
      <w:hyperlink w:anchor="P246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157ED" w:rsidRPr="00F42E79" w:rsidTr="00627E4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Основание приобретения </w:t>
            </w:r>
            <w:hyperlink w:anchor="P251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3157ED" w:rsidRPr="00F42E79" w:rsidTr="00627E4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</w:tr>
      <w:tr w:rsidR="003157ED" w:rsidRPr="00F42E79" w:rsidTr="00627E4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1) 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Транспортные </w:t>
            </w: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--------------------------------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2" w:name="P246"/>
      <w:bookmarkEnd w:id="22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&lt;1&gt; Сведения   о   расходах  представляются  в  случаях,  установленных </w:t>
      </w:r>
      <w:hyperlink r:id="rId11" w:history="1">
        <w:r w:rsidRPr="00F42E79">
          <w:rPr>
            <w:rFonts w:ascii="Times New Roman" w:eastAsia="Times New Roman" w:hAnsi="Times New Roman"/>
            <w:color w:val="0000FF"/>
            <w:sz w:val="16"/>
            <w:szCs w:val="16"/>
            <w:lang w:eastAsia="ru-RU"/>
          </w:rPr>
          <w:t>статьей 3</w:t>
        </w:r>
      </w:hyperlink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3 декабря 2012 г.  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N  230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-ФЗ  "О  контроле за  соответствием расходов лиц,  замещающих  государственные  должности,  и иных  лиц  их доходам". Если правовые основания для представления указанных сведений отсутствуют, данный раздел не заполняется.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3" w:name="P251"/>
      <w:bookmarkEnd w:id="23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&lt;2&gt;   Указываются   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наименование  и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реквизиты  документа,  являющегося законным  основанием для возникновения права собственности. Копия документа прилагается к настоящей справке.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3. Сведения об имуществе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3.1. Недвижимое имущество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157ED" w:rsidRPr="00F42E79" w:rsidTr="00627E4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Вид собственности </w:t>
            </w:r>
            <w:hyperlink w:anchor="P353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Основание приобретения и источник средств </w:t>
            </w:r>
            <w:hyperlink w:anchor="P357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3157ED" w:rsidRPr="00F42E79" w:rsidTr="00627E4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Земельные участки </w:t>
            </w:r>
            <w:hyperlink w:anchor="P365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&lt;3&gt;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1) 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4" w:name="P353"/>
      <w:bookmarkEnd w:id="24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  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которых  находится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имущество;  для  долевой  собственности указывается доля лица, сведения об имуществе которого представляются.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5" w:name="P357"/>
      <w:bookmarkEnd w:id="25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&lt;2&gt; Указываются   наименование   и   реквизиты  документа,  являющегося законным основанием  для  возникновения  права  собственности,  а  также  в случаях, предусмотренных </w:t>
      </w:r>
      <w:hyperlink r:id="rId12" w:history="1">
        <w:r w:rsidRPr="00F42E79">
          <w:rPr>
            <w:rFonts w:ascii="Times New Roman" w:eastAsia="Times New Roman" w:hAnsi="Times New Roman"/>
            <w:color w:val="0000FF"/>
            <w:sz w:val="16"/>
            <w:szCs w:val="16"/>
            <w:lang w:eastAsia="ru-RU"/>
          </w:rPr>
          <w:t>частью 1 статьи 4</w:t>
        </w:r>
      </w:hyperlink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 закона  от  7  мая 2013 г. N 79-ФЗ "О запрете  отдельным  категориям  лиц  открывать 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 пользоваться  иностранными  финансовыми  инструментами",  источник получения средств, за счет которых приобретено имущество.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6" w:name="P365"/>
      <w:bookmarkEnd w:id="26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&lt;3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Указывается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3.2. Транспортные средства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157ED" w:rsidRPr="00F42E79" w:rsidTr="00627E4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Вид собственности </w:t>
            </w:r>
            <w:hyperlink w:anchor="P442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Место регистрации</w:t>
            </w:r>
          </w:p>
        </w:tc>
      </w:tr>
      <w:tr w:rsidR="003157ED" w:rsidRPr="00F42E79" w:rsidTr="00627E4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Мототранспортные</w:t>
            </w:r>
            <w:proofErr w:type="spellEnd"/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1)не имеет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7ED" w:rsidRPr="00F42E79" w:rsidRDefault="003157ED" w:rsidP="00627E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7" w:name="P442"/>
      <w:bookmarkEnd w:id="27"/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&lt;1&gt;   Указывается   вид   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собственности  (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лица, сведения </w:t>
      </w:r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об имуществе которого представляются.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4. Сведения о счетах в банках и иных кредитных организациях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157ED" w:rsidRPr="00F42E79" w:rsidTr="00627E49">
        <w:tc>
          <w:tcPr>
            <w:tcW w:w="56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22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Вид и валюта счета </w:t>
            </w:r>
            <w:hyperlink w:anchor="P481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41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44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Остаток на счете </w:t>
            </w:r>
            <w:hyperlink w:anchor="P483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Сумма поступивших на счет денежных средств </w:t>
            </w:r>
            <w:hyperlink w:anchor="P486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&lt;3&gt;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(руб.)</w:t>
            </w:r>
          </w:p>
        </w:tc>
      </w:tr>
      <w:tr w:rsidR="003157ED" w:rsidRPr="00F42E79" w:rsidTr="00627E49">
        <w:tc>
          <w:tcPr>
            <w:tcW w:w="56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5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41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4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3157ED" w:rsidRPr="00F42E79" w:rsidTr="00627E49">
        <w:tc>
          <w:tcPr>
            <w:tcW w:w="56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6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2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6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2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41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4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bookmarkStart w:id="28" w:name="P481"/>
      <w:bookmarkEnd w:id="28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вид счета (депозитный, текущий, расчетный, ссудный  и другие) и валюта счета.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9" w:name="P483"/>
      <w:bookmarkEnd w:id="29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&lt;2&gt;  Остаток  на  счете указывается по состоянию на отчетную дату.  Для счетов  в  иностранной  валюте  остаток указывается в рублях по курсу Банка России на отчетную дату.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0" w:name="P486"/>
      <w:bookmarkEnd w:id="30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&lt;3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Указывается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общая сумма денежных поступлений на счет за  отчетный период  в  случаях,  если  указанная сумма превышает общий доход лица и его супруга 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1" w:name="P493"/>
      <w:bookmarkEnd w:id="31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5. Сведения о ценных бумагах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2" w:name="P495"/>
      <w:bookmarkEnd w:id="32"/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5.1. Акции и иное участие в коммерческих организациях и фондах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541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Уставный капитал </w:t>
            </w:r>
            <w:hyperlink w:anchor="P545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участия </w:t>
            </w:r>
            <w:hyperlink w:anchor="P549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Основание участия </w:t>
            </w:r>
            <w:hyperlink w:anchor="P552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</w:tr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5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50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1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bookmarkStart w:id="33" w:name="P541"/>
      <w:bookmarkEnd w:id="33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&lt;1&gt;   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Указываются  полное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или  сокращенное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кооператив, фонд и другие).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4" w:name="P545"/>
      <w:bookmarkEnd w:id="34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&lt;2&gt;  Уставный  капитал  указывается  согласно учредительным 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5" w:name="P549"/>
      <w:bookmarkEnd w:id="35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&lt;3&gt;  Доля  участия  выражается  в процентах от уставного капитала.  Для акционерных  обществ  указываются  также номинальная стоимость и количество акций.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6" w:name="P552"/>
      <w:bookmarkEnd w:id="36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&lt;4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основание  приобретения  доли участия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5.2. Иные ценные бумаги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Вид ценной бумаги </w:t>
            </w:r>
            <w:hyperlink w:anchor="P613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Общее количество</w:t>
            </w: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Общая стоимость </w:t>
            </w:r>
            <w:hyperlink w:anchor="P616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(руб.)</w:t>
            </w: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33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Итого   по   </w:t>
      </w:r>
      <w:hyperlink w:anchor="P493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разделу   5</w:t>
        </w:r>
      </w:hyperlink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"Сведения   о   ценных   бумагах"  суммарная декларированная стоимость ценных бумаг, включая доли участия в коммерческих организациях (руб.), ____________________________________________________________________________________________.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--------------------------------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7" w:name="P613"/>
      <w:bookmarkEnd w:id="37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&lt;1&gt; Указываются все  ценные  бумаги  по  видам  (облигации,  векселя  и другие), за исключением акций, указанных в </w:t>
      </w:r>
      <w:hyperlink w:anchor="P495" w:history="1">
        <w:r w:rsidRPr="00F42E79">
          <w:rPr>
            <w:rFonts w:ascii="Times New Roman" w:eastAsia="Times New Roman" w:hAnsi="Times New Roman"/>
            <w:color w:val="0000FF"/>
            <w:sz w:val="16"/>
            <w:szCs w:val="16"/>
            <w:lang w:eastAsia="ru-RU"/>
          </w:rPr>
          <w:t>подразделе  5.1</w:t>
        </w:r>
      </w:hyperlink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"Акции  и  иное участие в коммерческих организациях и фондах".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8" w:name="P616"/>
      <w:bookmarkEnd w:id="38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Указывается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общая  стоимость ценных бумаг данного вида исходя  из стоимости  их  приобретения (если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Раздел 6. Сведения об обязательствах имущественного характера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6.1. Объекты недвижимого имущества, находящиеся в пользовании </w:t>
      </w:r>
      <w:hyperlink w:anchor="P658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17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Вид имущества </w:t>
            </w:r>
            <w:hyperlink w:anchor="P659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9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Вид и сроки пользования </w:t>
            </w:r>
            <w:hyperlink w:anchor="P661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80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Основание пользования </w:t>
            </w:r>
            <w:hyperlink w:anchor="P663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28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Площадь (кв. м)</w:t>
            </w: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9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80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28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5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7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2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--------------------------------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9" w:name="P658"/>
      <w:bookmarkEnd w:id="39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&lt;1&gt; Указываются по состоянию на отчетную дату.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0" w:name="P659"/>
      <w:bookmarkEnd w:id="40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&lt;2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Указывается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вид  недвижимого имущества (земельный участок,  жилой дом, дача и другие).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1" w:name="P661"/>
      <w:bookmarkEnd w:id="41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&lt;3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вид пользования (аренда, безвозмездное пользование  и другие) и сроки пользования.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2" w:name="P663"/>
      <w:bookmarkEnd w:id="42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 &lt;4&gt;    Указываются   основание    пользования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 (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договор,   фактическое предоставление  и другие), а также реквизиты (дата, номер) соответствующего договора или акта.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6.2. Срочные обязательства финансового характера </w:t>
      </w:r>
      <w:hyperlink w:anchor="P701" w:history="1">
        <w:r w:rsidRPr="00F42E79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157ED" w:rsidRPr="00F42E79" w:rsidTr="00627E49">
        <w:tc>
          <w:tcPr>
            <w:tcW w:w="57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179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Содержание обязательства </w:t>
            </w:r>
            <w:hyperlink w:anchor="P705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45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Кредитор (должник) </w:t>
            </w:r>
            <w:hyperlink w:anchor="P706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69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Основание возникновения </w:t>
            </w:r>
            <w:hyperlink w:anchor="P708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78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710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&lt;5&gt;</w:t>
              </w:r>
            </w:hyperlink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130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Условия обязательства </w:t>
            </w:r>
            <w:hyperlink w:anchor="P714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</w:tr>
      <w:tr w:rsidR="003157ED" w:rsidRPr="00F42E79" w:rsidTr="00627E49">
        <w:tc>
          <w:tcPr>
            <w:tcW w:w="57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79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5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69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78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0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3157ED" w:rsidRPr="00F42E79" w:rsidTr="00627E49">
        <w:tc>
          <w:tcPr>
            <w:tcW w:w="57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79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8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/</w:t>
            </w:r>
          </w:p>
        </w:tc>
        <w:tc>
          <w:tcPr>
            <w:tcW w:w="130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7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79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8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/</w:t>
            </w:r>
          </w:p>
        </w:tc>
        <w:tc>
          <w:tcPr>
            <w:tcW w:w="130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57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9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78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/</w:t>
            </w:r>
          </w:p>
        </w:tc>
        <w:tc>
          <w:tcPr>
            <w:tcW w:w="1302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F42E79">
        <w:rPr>
          <w:rFonts w:ascii="Times New Roman" w:eastAsia="Times New Roman" w:hAnsi="Times New Roman"/>
          <w:szCs w:val="20"/>
          <w:lang w:eastAsia="ru-RU"/>
        </w:rPr>
        <w:t>--------------------------------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3" w:name="P701"/>
      <w:bookmarkEnd w:id="43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&lt;1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имеющиеся  на  отчетную  дату  срочные  обязательства финансового  характера  на  сумму,  равную  или  превышающую  500 000 руб., кредитором   или   должником   по   которым   является  лицо,  сведения  об обязательствах которого представляются.</w:t>
      </w:r>
      <w:bookmarkStart w:id="44" w:name="P705"/>
      <w:bookmarkEnd w:id="44"/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&lt;2&gt; Указывается существо обязательства (заем, кредит и другие).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5" w:name="P706"/>
      <w:bookmarkEnd w:id="45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&lt;3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Указывается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 вторая  сторона обязательства: кредитор или  должник, его фамилия, имя и отчество (наименование юридического лица), адрес.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6" w:name="P708"/>
      <w:bookmarkEnd w:id="46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&lt;4&gt;   Указываются   основание   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возникновения  обязательства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,  а  также реквизиты (дата, номер) соответствующего договора или акта.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7" w:name="P710"/>
      <w:bookmarkEnd w:id="47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&lt;5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основного обязательства (без суммы процентов)  и размер  обязательства  по  состоянию  на  отчетную  дату. Для обязательств, выраженных  в иностранной валюте, сумма указывается в рублях по курсу Банка России на отчетную дату.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8" w:name="P714"/>
      <w:bookmarkEnd w:id="48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&lt;6</w:t>
      </w:r>
      <w:proofErr w:type="gramStart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&gt;  Указываются</w:t>
      </w:r>
      <w:proofErr w:type="gramEnd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годовая процентная ставка обязательства, заложенное  в обеспечение  обязательства  имущество, выданные в обеспечение обязательства гарантии и поручительства.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Cs w:val="20"/>
          <w:lang w:eastAsia="ru-RU"/>
        </w:rPr>
      </w:pPr>
      <w:r w:rsidRPr="00F42E79">
        <w:rPr>
          <w:rFonts w:ascii="Times New Roman" w:eastAsia="Times New Roman" w:hAnsi="Times New Roman"/>
          <w:szCs w:val="20"/>
          <w:lang w:eastAsia="ru-RU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3157ED" w:rsidRPr="00F42E79" w:rsidTr="00627E49">
        <w:tc>
          <w:tcPr>
            <w:tcW w:w="68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243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Вид имущества</w:t>
            </w:r>
          </w:p>
        </w:tc>
        <w:tc>
          <w:tcPr>
            <w:tcW w:w="297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Приобретатель имущества по сделке </w:t>
            </w:r>
            <w:hyperlink w:anchor="P754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97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Основание отчуждения имущества </w:t>
            </w:r>
            <w:hyperlink w:anchor="P755" w:history="1">
              <w:r w:rsidRPr="00F42E79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3157ED" w:rsidRPr="00F42E79" w:rsidTr="00627E49">
        <w:tc>
          <w:tcPr>
            <w:tcW w:w="68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43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97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3157ED" w:rsidRPr="00F42E79" w:rsidTr="00627E49">
        <w:tc>
          <w:tcPr>
            <w:tcW w:w="68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43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Земельные участки: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297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8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43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Иное недвижимое имущество: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297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8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Транспортные средства: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297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3157ED" w:rsidRPr="00F42E79" w:rsidTr="00627E49">
        <w:tc>
          <w:tcPr>
            <w:tcW w:w="680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438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Ценные бумаги: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1)</w:t>
            </w:r>
          </w:p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42E79">
              <w:rPr>
                <w:rFonts w:ascii="Times New Roman" w:eastAsia="Times New Roman" w:hAnsi="Times New Roman"/>
                <w:szCs w:val="20"/>
                <w:lang w:eastAsia="ru-RU"/>
              </w:rPr>
              <w:t>2)</w:t>
            </w:r>
          </w:p>
        </w:tc>
        <w:tc>
          <w:tcPr>
            <w:tcW w:w="2975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157ED" w:rsidRPr="00F42E79" w:rsidRDefault="003157ED" w:rsidP="0062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3157ED" w:rsidRPr="00F42E79" w:rsidRDefault="003157ED" w:rsidP="003157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9" w:name="P754"/>
      <w:bookmarkEnd w:id="49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157ED" w:rsidRPr="00F42E79" w:rsidRDefault="003157ED" w:rsidP="003157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50" w:name="P755"/>
      <w:bookmarkEnd w:id="50"/>
      <w:r w:rsidRPr="00F42E79">
        <w:rPr>
          <w:rFonts w:ascii="Times New Roman" w:eastAsia="Times New Roman" w:hAnsi="Times New Roman"/>
          <w:sz w:val="16"/>
          <w:szCs w:val="16"/>
          <w:lang w:eastAsia="ru-RU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 xml:space="preserve">    Достоверность и полноту настоящих сведений подтверждаю.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"__" _______________ 20__ г. ____________________________________</w:t>
      </w:r>
      <w:r w:rsidR="000954F3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(подпись лица, представляющего сведения)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</w:t>
      </w:r>
      <w:r w:rsidR="000954F3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3157ED" w:rsidRPr="00F42E79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E79">
        <w:rPr>
          <w:rFonts w:ascii="Times New Roman" w:eastAsia="Times New Roman" w:hAnsi="Times New Roman"/>
          <w:sz w:val="20"/>
          <w:szCs w:val="20"/>
          <w:lang w:eastAsia="ru-RU"/>
        </w:rPr>
        <w:t>(Ф.И.О. и подпись лица, принявшего справку)</w:t>
      </w:r>
    </w:p>
    <w:p w:rsidR="003157ED" w:rsidRPr="00F42E79" w:rsidRDefault="003157ED" w:rsidP="003157ED">
      <w:pPr>
        <w:rPr>
          <w:rFonts w:ascii="Times New Roman" w:eastAsiaTheme="minorHAnsi" w:hAnsi="Times New Roman"/>
        </w:rPr>
      </w:pPr>
    </w:p>
    <w:p w:rsidR="003157ED" w:rsidRPr="00DD1743" w:rsidRDefault="003157ED" w:rsidP="00315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D01AC" w:rsidRDefault="00DD01AC" w:rsidP="003157ED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</w:rPr>
      </w:pPr>
    </w:p>
    <w:p w:rsidR="003157ED" w:rsidRPr="006E3ECC" w:rsidRDefault="003157ED" w:rsidP="003157ED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</w:rPr>
      </w:pPr>
    </w:p>
    <w:sectPr w:rsidR="003157ED" w:rsidRPr="006E3ECC" w:rsidSect="003157ED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5F39"/>
    <w:multiLevelType w:val="hybridMultilevel"/>
    <w:tmpl w:val="66F2ACB4"/>
    <w:lvl w:ilvl="0" w:tplc="AAB8EF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EA"/>
    <w:rsid w:val="000954F3"/>
    <w:rsid w:val="00104CF8"/>
    <w:rsid w:val="0013661D"/>
    <w:rsid w:val="00226325"/>
    <w:rsid w:val="003157ED"/>
    <w:rsid w:val="003A7251"/>
    <w:rsid w:val="003D3F7D"/>
    <w:rsid w:val="00404EE4"/>
    <w:rsid w:val="006E3ECC"/>
    <w:rsid w:val="0087155C"/>
    <w:rsid w:val="009526BE"/>
    <w:rsid w:val="00A90E55"/>
    <w:rsid w:val="00B76F83"/>
    <w:rsid w:val="00C62121"/>
    <w:rsid w:val="00D41058"/>
    <w:rsid w:val="00DB741E"/>
    <w:rsid w:val="00DD01AC"/>
    <w:rsid w:val="00E2465C"/>
    <w:rsid w:val="00E30FEA"/>
    <w:rsid w:val="00E81F03"/>
    <w:rsid w:val="00F56214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3D25"/>
  <w15:docId w15:val="{2E08B863-7EAB-40F8-89D0-EC9BA29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ECC"/>
    <w:rPr>
      <w:color w:val="0000FF"/>
      <w:u w:val="single"/>
    </w:rPr>
  </w:style>
  <w:style w:type="paragraph" w:customStyle="1" w:styleId="ConsPlusNonformat">
    <w:name w:val="ConsPlusNonformat"/>
    <w:uiPriority w:val="99"/>
    <w:rsid w:val="006E3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E3EC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3E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6E3EC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952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6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21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F7778"/>
    <w:pPr>
      <w:widowControl w:val="0"/>
      <w:autoSpaceDE w:val="0"/>
      <w:autoSpaceDN w:val="0"/>
      <w:adjustRightInd w:val="0"/>
      <w:spacing w:after="0" w:line="298" w:lineRule="exact"/>
      <w:ind w:firstLine="36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F7778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226325"/>
    <w:pPr>
      <w:ind w:left="720"/>
      <w:contextualSpacing/>
    </w:pPr>
  </w:style>
  <w:style w:type="paragraph" w:styleId="a7">
    <w:name w:val="No Spacing"/>
    <w:uiPriority w:val="1"/>
    <w:qFormat/>
    <w:rsid w:val="000954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8061CCBFF9CBC5D18142592EC5FE6243A0A121F2351D01095AE6BB1W8w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5;&#1082;&#1072;&#1090;&#1077;&#1088;&#1080;&#1085;&#1072;\Desktop\&#1088;&#1077;&#1096;%20&#1087;&#1086;%20&#1089;&#1087;&#1088;&#1072;&#1074;&#1082;&#1072;&#1089;.docx" TargetMode="External"/><Relationship Id="rId12" Type="http://schemas.openxmlformats.org/officeDocument/2006/relationships/hyperlink" Target="consultantplus://offline/ref=895C1AF2D385FC9EB718B64953C8A4659792362F3E39271CB8F62943E7C99A68B9D2E995CA71337CsDb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5;&#1082;&#1072;&#1090;&#1077;&#1088;&#1080;&#1085;&#1072;\Desktop\&#1088;&#1077;&#1096;%20&#1087;&#1086;%20&#1089;&#1087;&#1088;&#1072;&#1074;&#1082;&#1072;&#1089;.docx" TargetMode="External"/><Relationship Id="rId11" Type="http://schemas.openxmlformats.org/officeDocument/2006/relationships/hyperlink" Target="consultantplus://offline/ref=895C1AF2D385FC9EB718B64953C8A465949B3E2C3D3B271CB8F62943E7C99A68B9D2E995CA71337DsDb1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EC8061CCBFF9CBC5D18142592EC5FE6243B0717102451D01095AE6BB1W8w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C8061CCBFF9CBC5D18142592EC5FE6243B06111E2151D01095AE6BB1W8w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14</cp:revision>
  <cp:lastPrinted>2019-02-27T06:10:00Z</cp:lastPrinted>
  <dcterms:created xsi:type="dcterms:W3CDTF">2016-04-04T08:14:00Z</dcterms:created>
  <dcterms:modified xsi:type="dcterms:W3CDTF">2019-02-27T06:10:00Z</dcterms:modified>
</cp:coreProperties>
</file>