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D" w:rsidRPr="005D63DD" w:rsidRDefault="005D63DD" w:rsidP="005D63DD">
      <w:pPr>
        <w:spacing w:after="0" w:line="240" w:lineRule="auto"/>
        <w:jc w:val="center"/>
        <w:outlineLvl w:val="0"/>
        <w:rPr>
          <w:rFonts w:ascii="Calibri" w:eastAsia="Calibri" w:hAnsi="Calibri" w:cs="Times New Roman"/>
          <w:noProof/>
          <w:sz w:val="16"/>
          <w:szCs w:val="24"/>
          <w:lang w:eastAsia="ru-RU"/>
        </w:rPr>
      </w:pPr>
      <w:r w:rsidRPr="005D63DD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>
            <wp:extent cx="6000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DD" w:rsidRPr="005D63DD" w:rsidRDefault="005D63DD" w:rsidP="005D63D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63DD" w:rsidRPr="005D63DD" w:rsidRDefault="005D63DD" w:rsidP="005D6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3DD" w:rsidRPr="005D63DD" w:rsidRDefault="005D63DD" w:rsidP="005D6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КАРЕЛИЯ </w:t>
      </w:r>
    </w:p>
    <w:p w:rsidR="005D63DD" w:rsidRPr="005D63DD" w:rsidRDefault="005D63DD" w:rsidP="005D6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DD" w:rsidRPr="005D63DD" w:rsidRDefault="005D63DD" w:rsidP="005D6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D63D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Великогубского сельского поселения</w:t>
      </w:r>
    </w:p>
    <w:p w:rsidR="005D63DD" w:rsidRPr="005D63DD" w:rsidRDefault="005D63DD" w:rsidP="005D6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DD" w:rsidRPr="005D63DD" w:rsidRDefault="005D63DD" w:rsidP="005D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3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XXVII</w:t>
      </w:r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 </w:t>
      </w:r>
      <w:r w:rsidRPr="005D63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5D63DD" w:rsidRPr="005D63DD" w:rsidRDefault="005D63DD" w:rsidP="005D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DD" w:rsidRPr="005D63DD" w:rsidRDefault="005D63DD" w:rsidP="005D6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63DD" w:rsidRPr="005D63DD" w:rsidRDefault="005D63DD" w:rsidP="005D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3DD" w:rsidRPr="005D63DD" w:rsidRDefault="005D63DD" w:rsidP="005D6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01 </w:t>
      </w:r>
      <w:r w:rsidR="00DE5069"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2021</w:t>
      </w:r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</w:t>
      </w:r>
      <w:proofErr w:type="gramStart"/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790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</w:t>
      </w:r>
      <w:proofErr w:type="gramEnd"/>
    </w:p>
    <w:p w:rsidR="005D63DD" w:rsidRPr="005D63DD" w:rsidRDefault="005D63DD" w:rsidP="005D6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3DD" w:rsidRPr="005D63DD" w:rsidRDefault="005D63DD" w:rsidP="005D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AF5A67" w:rsidRDefault="00AF5A67" w:rsidP="00AF5A6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67" w:rsidRPr="00DE5069" w:rsidRDefault="00AF5A67" w:rsidP="005D63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069">
        <w:rPr>
          <w:rFonts w:ascii="Times New Roman" w:hAnsi="Times New Roman" w:cs="Times New Roman"/>
          <w:b/>
          <w:sz w:val="28"/>
          <w:szCs w:val="28"/>
        </w:rPr>
        <w:t>О</w:t>
      </w:r>
      <w:r w:rsidR="005D63DD" w:rsidRPr="00DE5069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DE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3DD" w:rsidRPr="00DE5069">
        <w:rPr>
          <w:rFonts w:ascii="Times New Roman" w:hAnsi="Times New Roman" w:cs="Times New Roman"/>
          <w:b/>
          <w:sz w:val="28"/>
          <w:szCs w:val="28"/>
        </w:rPr>
        <w:t>Порядка сообщения (уведомления) лицами, замещающими муниципальные должности</w:t>
      </w:r>
      <w:r w:rsidR="00661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9B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="00661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9B">
        <w:rPr>
          <w:rFonts w:ascii="Times New Roman" w:hAnsi="Times New Roman" w:cs="Times New Roman"/>
          <w:b/>
          <w:sz w:val="28"/>
          <w:szCs w:val="28"/>
        </w:rPr>
        <w:t>«</w:t>
      </w:r>
      <w:r w:rsidR="00661AC5">
        <w:rPr>
          <w:rFonts w:ascii="Times New Roman" w:hAnsi="Times New Roman" w:cs="Times New Roman"/>
          <w:b/>
          <w:sz w:val="28"/>
          <w:szCs w:val="28"/>
        </w:rPr>
        <w:t>Великогубско</w:t>
      </w:r>
      <w:r w:rsidR="00530A9B">
        <w:rPr>
          <w:rFonts w:ascii="Times New Roman" w:hAnsi="Times New Roman" w:cs="Times New Roman"/>
          <w:b/>
          <w:sz w:val="28"/>
          <w:szCs w:val="28"/>
        </w:rPr>
        <w:t>е</w:t>
      </w:r>
      <w:r w:rsidR="00661AC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30A9B">
        <w:rPr>
          <w:rFonts w:ascii="Times New Roman" w:hAnsi="Times New Roman" w:cs="Times New Roman"/>
          <w:b/>
          <w:sz w:val="28"/>
          <w:szCs w:val="28"/>
        </w:rPr>
        <w:t>е</w:t>
      </w:r>
      <w:r w:rsidR="00661AC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30A9B">
        <w:rPr>
          <w:rFonts w:ascii="Times New Roman" w:hAnsi="Times New Roman" w:cs="Times New Roman"/>
          <w:b/>
          <w:sz w:val="28"/>
          <w:szCs w:val="28"/>
        </w:rPr>
        <w:t>е»</w:t>
      </w:r>
      <w:r w:rsidR="005D63DD" w:rsidRPr="00DE5069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D63DD" w:rsidRPr="00AF5A67" w:rsidRDefault="005D63DD" w:rsidP="005D63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25" w:rsidRDefault="00C33125" w:rsidP="00DE50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A67" w:rsidRDefault="00AF5A67" w:rsidP="00DE50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</w:t>
      </w:r>
      <w:r w:rsidR="00D0253A">
        <w:rPr>
          <w:rFonts w:ascii="Times New Roman" w:hAnsi="Times New Roman" w:cs="Times New Roman"/>
          <w:sz w:val="28"/>
          <w:szCs w:val="28"/>
        </w:rPr>
        <w:t xml:space="preserve"> </w:t>
      </w:r>
      <w:r w:rsidRPr="00AF5A67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руководствуясь Уставом </w:t>
      </w:r>
      <w:r w:rsidR="00DE5069">
        <w:rPr>
          <w:rFonts w:ascii="Times New Roman" w:hAnsi="Times New Roman" w:cs="Times New Roman"/>
          <w:sz w:val="28"/>
          <w:szCs w:val="28"/>
        </w:rPr>
        <w:t>Великогубского сельского</w:t>
      </w:r>
      <w:r w:rsidR="00D0253A">
        <w:rPr>
          <w:rFonts w:ascii="Times New Roman" w:hAnsi="Times New Roman" w:cs="Times New Roman"/>
          <w:sz w:val="28"/>
          <w:szCs w:val="28"/>
        </w:rPr>
        <w:t xml:space="preserve"> </w:t>
      </w:r>
      <w:r w:rsidRPr="00AF5A67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33125" w:rsidRDefault="00C33125" w:rsidP="00DE50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069" w:rsidRPr="00AF5A67" w:rsidRDefault="00DE5069" w:rsidP="00DE50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125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504F" w:rsidRDefault="00FA504F" w:rsidP="00D0253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5A67" w:rsidRPr="00DE5069" w:rsidRDefault="00AF5A67" w:rsidP="00DE5069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9045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E5069">
        <w:rPr>
          <w:rFonts w:ascii="Times New Roman" w:hAnsi="Times New Roman" w:cs="Times New Roman"/>
          <w:sz w:val="28"/>
          <w:szCs w:val="28"/>
        </w:rPr>
        <w:t>Порядок сообщения</w:t>
      </w:r>
      <w:r w:rsidR="00FA504F" w:rsidRPr="00DE5069">
        <w:rPr>
          <w:rFonts w:ascii="Times New Roman" w:hAnsi="Times New Roman" w:cs="Times New Roman"/>
          <w:sz w:val="28"/>
          <w:szCs w:val="28"/>
        </w:rPr>
        <w:t xml:space="preserve"> (уведомления) лицами, </w:t>
      </w:r>
      <w:r w:rsidR="00DE5069" w:rsidRPr="00DE5069">
        <w:rPr>
          <w:rFonts w:ascii="Times New Roman" w:hAnsi="Times New Roman" w:cs="Times New Roman"/>
          <w:sz w:val="28"/>
          <w:szCs w:val="28"/>
        </w:rPr>
        <w:t>з</w:t>
      </w:r>
      <w:r w:rsidR="00FA504F" w:rsidRPr="00DE5069">
        <w:rPr>
          <w:rFonts w:ascii="Times New Roman" w:hAnsi="Times New Roman" w:cs="Times New Roman"/>
          <w:sz w:val="28"/>
          <w:szCs w:val="28"/>
        </w:rPr>
        <w:t>аме</w:t>
      </w:r>
      <w:r w:rsidR="00DE5069" w:rsidRPr="00DE5069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  <w:r w:rsidR="00661AC5">
        <w:rPr>
          <w:rFonts w:ascii="Times New Roman" w:hAnsi="Times New Roman" w:cs="Times New Roman"/>
          <w:sz w:val="28"/>
          <w:szCs w:val="28"/>
        </w:rPr>
        <w:t xml:space="preserve"> в </w:t>
      </w:r>
      <w:r w:rsidR="00530A9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1AC5">
        <w:rPr>
          <w:rFonts w:ascii="Times New Roman" w:hAnsi="Times New Roman" w:cs="Times New Roman"/>
          <w:sz w:val="28"/>
          <w:szCs w:val="28"/>
        </w:rPr>
        <w:t xml:space="preserve"> </w:t>
      </w:r>
      <w:r w:rsidR="00530A9B">
        <w:rPr>
          <w:rFonts w:ascii="Times New Roman" w:hAnsi="Times New Roman" w:cs="Times New Roman"/>
          <w:sz w:val="28"/>
          <w:szCs w:val="28"/>
        </w:rPr>
        <w:t>«</w:t>
      </w:r>
      <w:r w:rsidR="00661AC5">
        <w:rPr>
          <w:rFonts w:ascii="Times New Roman" w:hAnsi="Times New Roman" w:cs="Times New Roman"/>
          <w:sz w:val="28"/>
          <w:szCs w:val="28"/>
        </w:rPr>
        <w:t>Великогубско</w:t>
      </w:r>
      <w:r w:rsidR="00530A9B">
        <w:rPr>
          <w:rFonts w:ascii="Times New Roman" w:hAnsi="Times New Roman" w:cs="Times New Roman"/>
          <w:sz w:val="28"/>
          <w:szCs w:val="28"/>
        </w:rPr>
        <w:t>е</w:t>
      </w:r>
      <w:r w:rsidR="00661AC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30A9B">
        <w:rPr>
          <w:rFonts w:ascii="Times New Roman" w:hAnsi="Times New Roman" w:cs="Times New Roman"/>
          <w:sz w:val="28"/>
          <w:szCs w:val="28"/>
        </w:rPr>
        <w:t>е</w:t>
      </w:r>
      <w:r w:rsidR="00661AC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0A9B">
        <w:rPr>
          <w:rFonts w:ascii="Times New Roman" w:hAnsi="Times New Roman" w:cs="Times New Roman"/>
          <w:sz w:val="28"/>
          <w:szCs w:val="28"/>
        </w:rPr>
        <w:t>е»</w:t>
      </w:r>
      <w:r w:rsidR="00FA504F" w:rsidRPr="00DE5069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E5069">
        <w:rPr>
          <w:rFonts w:ascii="Times New Roman" w:hAnsi="Times New Roman" w:cs="Times New Roman"/>
          <w:sz w:val="28"/>
          <w:szCs w:val="28"/>
        </w:rPr>
        <w:t>.</w:t>
      </w:r>
    </w:p>
    <w:p w:rsidR="00DE5069" w:rsidRPr="007212B2" w:rsidRDefault="00DE5069" w:rsidP="00DE5069">
      <w:pPr>
        <w:pStyle w:val="30"/>
        <w:shd w:val="clear" w:color="auto" w:fill="auto"/>
        <w:spacing w:after="128" w:line="280" w:lineRule="exact"/>
        <w:ind w:firstLine="720"/>
        <w:jc w:val="both"/>
        <w:rPr>
          <w:rStyle w:val="2"/>
        </w:rPr>
      </w:pPr>
      <w:r w:rsidRPr="007212B2">
        <w:rPr>
          <w:rStyle w:val="2"/>
        </w:rPr>
        <w:t xml:space="preserve">2. </w:t>
      </w:r>
      <w:r w:rsidRPr="007212B2">
        <w:t xml:space="preserve">Настоящее решение вступает в силу </w:t>
      </w:r>
      <w:r>
        <w:t>после</w:t>
      </w:r>
      <w:r w:rsidRPr="007212B2">
        <w:t xml:space="preserve"> официального опубликования</w:t>
      </w:r>
      <w:r>
        <w:t xml:space="preserve"> (обнародования)</w:t>
      </w:r>
      <w:r>
        <w:rPr>
          <w:rStyle w:val="2"/>
        </w:rPr>
        <w:t>.</w:t>
      </w:r>
    </w:p>
    <w:p w:rsidR="00DE5069" w:rsidRDefault="00DE5069" w:rsidP="00DE5069">
      <w:pPr>
        <w:rPr>
          <w:rFonts w:ascii="Times New Roman" w:hAnsi="Times New Roman" w:cs="Times New Roman"/>
          <w:sz w:val="28"/>
          <w:szCs w:val="28"/>
        </w:rPr>
      </w:pPr>
    </w:p>
    <w:p w:rsidR="00DE5069" w:rsidRPr="007212B2" w:rsidRDefault="00DE5069" w:rsidP="00DE5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B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E5069" w:rsidRPr="007212B2" w:rsidRDefault="00C33125" w:rsidP="00DE5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12B2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2B2">
        <w:rPr>
          <w:rFonts w:ascii="Times New Roman" w:hAnsi="Times New Roman" w:cs="Times New Roman"/>
          <w:sz w:val="28"/>
          <w:szCs w:val="28"/>
        </w:rPr>
        <w:t>поселения</w:t>
      </w:r>
      <w:r w:rsidR="00DE5069" w:rsidRPr="007212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5069">
        <w:rPr>
          <w:rFonts w:ascii="Times New Roman" w:hAnsi="Times New Roman" w:cs="Times New Roman"/>
          <w:sz w:val="28"/>
          <w:szCs w:val="28"/>
        </w:rPr>
        <w:t xml:space="preserve">                                С.П. Алешин</w:t>
      </w:r>
    </w:p>
    <w:p w:rsidR="00DE5069" w:rsidRPr="007212B2" w:rsidRDefault="00DE5069" w:rsidP="00DE5069">
      <w:pPr>
        <w:pStyle w:val="21"/>
        <w:shd w:val="clear" w:color="auto" w:fill="auto"/>
        <w:tabs>
          <w:tab w:val="left" w:pos="1346"/>
        </w:tabs>
        <w:spacing w:before="0" w:after="0" w:line="274" w:lineRule="exact"/>
        <w:jc w:val="both"/>
        <w:rPr>
          <w:rStyle w:val="2"/>
          <w:sz w:val="28"/>
          <w:szCs w:val="28"/>
        </w:rPr>
      </w:pPr>
    </w:p>
    <w:p w:rsidR="00DE5069" w:rsidRPr="007212B2" w:rsidRDefault="00DE5069" w:rsidP="00DE506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Великогубского</w:t>
      </w:r>
    </w:p>
    <w:p w:rsidR="00DE5069" w:rsidRPr="007212B2" w:rsidRDefault="00C33125" w:rsidP="00DE506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212B2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2B2">
        <w:rPr>
          <w:rFonts w:ascii="Times New Roman" w:hAnsi="Times New Roman"/>
          <w:sz w:val="28"/>
          <w:szCs w:val="28"/>
        </w:rPr>
        <w:t>поселения</w:t>
      </w:r>
      <w:r w:rsidR="00DE5069" w:rsidRPr="007212B2">
        <w:rPr>
          <w:rFonts w:ascii="Times New Roman" w:hAnsi="Times New Roman"/>
          <w:sz w:val="28"/>
          <w:szCs w:val="28"/>
        </w:rPr>
        <w:t xml:space="preserve">         </w:t>
      </w:r>
      <w:r w:rsidR="00DE5069">
        <w:rPr>
          <w:rFonts w:ascii="Times New Roman" w:hAnsi="Times New Roman"/>
          <w:sz w:val="28"/>
          <w:szCs w:val="28"/>
        </w:rPr>
        <w:t xml:space="preserve">                                                               А.Ю. Федотов</w:t>
      </w:r>
    </w:p>
    <w:p w:rsidR="00DE5069" w:rsidRPr="00DE5069" w:rsidRDefault="00DE5069" w:rsidP="00DE5069">
      <w:pPr>
        <w:pStyle w:val="a3"/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9542E" w:rsidRPr="00E9542E" w:rsidRDefault="00E9542E" w:rsidP="00E9542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AF5A67" w:rsidRDefault="00AF5A67" w:rsidP="00E954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</w:t>
      </w:r>
      <w:r w:rsidR="00DE506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E5069" w:rsidRDefault="00AF5A67" w:rsidP="00E954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 </w:t>
      </w:r>
      <w:r w:rsidR="00E9542E">
        <w:rPr>
          <w:rFonts w:ascii="TimesNewRomanPSMT" w:hAnsi="TimesNewRomanPSMT" w:cs="TimesNewRomanPSMT"/>
          <w:sz w:val="28"/>
          <w:szCs w:val="28"/>
        </w:rPr>
        <w:t xml:space="preserve">решению Совета </w:t>
      </w:r>
    </w:p>
    <w:p w:rsidR="00E9542E" w:rsidRDefault="00DE5069" w:rsidP="00E954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Великогубского</w:t>
      </w:r>
      <w:r w:rsidR="00E9542E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</w:p>
    <w:p w:rsidR="00AF5A67" w:rsidRDefault="00AF5A67" w:rsidP="00E954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 </w:t>
      </w:r>
      <w:r w:rsidR="00DE5069">
        <w:rPr>
          <w:rFonts w:ascii="TimesNewRomanPSMT" w:hAnsi="TimesNewRomanPSMT" w:cs="TimesNewRomanPSMT"/>
          <w:sz w:val="28"/>
          <w:szCs w:val="28"/>
        </w:rPr>
        <w:t xml:space="preserve">01 </w:t>
      </w:r>
      <w:r w:rsidR="00C33125">
        <w:rPr>
          <w:rFonts w:ascii="TimesNewRomanPSMT" w:hAnsi="TimesNewRomanPSMT" w:cs="TimesNewRomanPSMT"/>
          <w:sz w:val="28"/>
          <w:szCs w:val="28"/>
        </w:rPr>
        <w:t>декабря 2021</w:t>
      </w:r>
      <w:r w:rsidR="00DE5069">
        <w:rPr>
          <w:rFonts w:ascii="TimesNewRomanPSMT" w:hAnsi="TimesNewRomanPSMT" w:cs="TimesNewRomanPSMT"/>
          <w:sz w:val="28"/>
          <w:szCs w:val="28"/>
        </w:rPr>
        <w:t xml:space="preserve"> г.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9045E">
        <w:rPr>
          <w:rFonts w:ascii="TimesNewRomanPSMT" w:hAnsi="TimesNewRomanPSMT" w:cs="TimesNewRomanPSMT"/>
          <w:sz w:val="28"/>
          <w:szCs w:val="28"/>
        </w:rPr>
        <w:t xml:space="preserve">№ </w:t>
      </w:r>
      <w:bookmarkStart w:id="0" w:name="_GoBack"/>
      <w:bookmarkEnd w:id="0"/>
      <w:r w:rsidR="0079045E">
        <w:rPr>
          <w:rFonts w:ascii="TimesNewRomanPSMT" w:hAnsi="TimesNewRomanPSMT" w:cs="TimesNewRomanPSMT"/>
          <w:sz w:val="28"/>
          <w:szCs w:val="28"/>
        </w:rPr>
        <w:t>139</w:t>
      </w:r>
    </w:p>
    <w:p w:rsidR="00E9542E" w:rsidRDefault="00E9542E" w:rsidP="00AF5A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A504F" w:rsidRPr="00DE5069" w:rsidRDefault="00E9542E" w:rsidP="00DE5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E5069">
        <w:rPr>
          <w:rFonts w:ascii="TimesNewRomanPSMT" w:hAnsi="TimesNewRomanPSMT" w:cs="TimesNewRomanPSMT"/>
          <w:b/>
          <w:sz w:val="28"/>
          <w:szCs w:val="28"/>
        </w:rPr>
        <w:t>Положение о порядке</w:t>
      </w:r>
      <w:r w:rsidR="00DE5069" w:rsidRPr="00DE5069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DE5069" w:rsidRPr="00DE50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сообщения (уведомления) лицами, замещающими муниципальные должности</w:t>
      </w:r>
      <w:r w:rsidR="00661A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</w:t>
      </w:r>
      <w:r w:rsidR="00530A9B" w:rsidRPr="00530A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муниципальном образовании «Великогубское сельское поселение»</w:t>
      </w:r>
      <w:r w:rsidR="00DE5069" w:rsidRPr="00DE50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E5069" w:rsidRDefault="00DE5069" w:rsidP="00DE50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A504F" w:rsidRPr="00FA504F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A504F"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 определяется порядок сообщения лицами, замещающими муниципальные должности</w:t>
      </w:r>
      <w:r w:rsidR="0064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A9B" w:rsidRPr="0053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 «Великогубское сельское поселение»</w:t>
      </w:r>
      <w:r w:rsidR="001C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(глава муниципального образования, депутаты представительного органа)</w:t>
      </w:r>
      <w:r w:rsidR="00FA504F"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возникновении личной заинтересованности при </w:t>
      </w:r>
      <w:r w:rsidR="00FA504F" w:rsidRPr="00FA50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29FEC9" wp14:editId="1520600E">
            <wp:extent cx="4572" cy="4570"/>
            <wp:effectExtent l="0" t="0" r="0" b="0"/>
            <wp:docPr id="9174" name="Picture 9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" name="Picture 9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04F"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должностных обязанностей, которая приводит или может привести к </w:t>
      </w:r>
      <w:r w:rsidR="00FA504F" w:rsidRPr="00FA50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11B675" wp14:editId="409150EA">
            <wp:extent cx="4572" cy="9140"/>
            <wp:effectExtent l="0" t="0" r="0" b="0"/>
            <wp:docPr id="9175" name="Picture 9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" name="Picture 9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04F"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конфликту интересов.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A504F" w:rsidRPr="00E9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замещающие муниципальные должности</w:t>
      </w:r>
      <w:r w:rsidR="001C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(глава муниципального образования, депутаты представительного органа)</w:t>
      </w:r>
      <w:r w:rsidR="00FA504F" w:rsidRPr="00E9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A504F" w:rsidRPr="00E9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оформляется в письменной форме в виде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едомления о возникновении личной</w:t>
      </w:r>
      <w:r w:rsidR="00FA504F" w:rsidRPr="00E9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A504F" w:rsidRPr="00E9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 составленное по форме согласно приложению № 1 к настоящему Положению, н</w:t>
      </w:r>
      <w:r w:rsidR="0064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аправляется председателю </w:t>
      </w:r>
      <w:r w:rsidR="001C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64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="00FA504F" w:rsidRPr="00E9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42E" w:rsidRDefault="00FA504F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уведомлений осуществляется в день их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</w:p>
    <w:p w:rsidR="00E9542E" w:rsidRDefault="00FA504F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 должен быть прошит, пронумерован и скреплен печатью.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C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  <w:r w:rsidR="00FA504F"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A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Великогубского сельского поселения</w:t>
      </w:r>
      <w:r w:rsidR="00FA504F"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рассмотрение уведомления, в ходе которого имеет право получать от лиц, направивших уведомления, пояснения по изложенным в них обстоятельствам и направлять запросы в федеральные органы </w:t>
      </w:r>
      <w:r w:rsidR="00FA504F"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A504F" w:rsidRPr="00FA5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рассмотрения уведомлений: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 </w:t>
      </w:r>
      <w:proofErr w:type="gramStart"/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 течение семи рабочих дней со дня поступления уведомлений в случае отсутствия запросов, указанных в пункте 5 настоящего Положения;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 </w:t>
      </w:r>
      <w:proofErr w:type="gramStart"/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 течение 45 дней со дня поступления уведомлений в случае направления запросов, указанных в пункте 5 настоящего Положения. Указанный срок может быть продлен, но не более чем на 30 дней.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1C6931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9D">
        <w:rPr>
          <w:rFonts w:ascii="Times New Roman" w:eastAsia="Times New Roman" w:hAnsi="Times New Roman" w:cs="Times New Roman"/>
          <w:sz w:val="28"/>
          <w:szCs w:val="28"/>
        </w:rPr>
        <w:t>Великогубского сельского поселения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>, по результатам рассмотрения уведомлений принимает одно из следующих решений: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 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 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>Признать, что при исполнении должностных обязанностей лицом; направившим уведомление, личная заинтересованность приводит или может привести к конфликту интересов;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 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7.2 настоящего Положения, </w:t>
      </w:r>
      <w:r w:rsidR="001C6931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9D">
        <w:rPr>
          <w:rFonts w:ascii="Times New Roman" w:eastAsia="Times New Roman" w:hAnsi="Times New Roman" w:cs="Times New Roman"/>
          <w:sz w:val="28"/>
          <w:szCs w:val="28"/>
        </w:rPr>
        <w:t>Великогубского сельского поселения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9542E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решения, предусмотренного подпунктами 7.2 и 7.3 пункта 7 настоящего Положения, такое уведомление направляется на рассмотрение комиссии по соблюдению требований к служебному поведению и урегулированию конфликта интересов в отношении лиц, замещающих муниципальные должности</w:t>
      </w:r>
      <w:r w:rsidR="001C6931">
        <w:rPr>
          <w:rFonts w:ascii="Times New Roman" w:eastAsia="Times New Roman" w:hAnsi="Times New Roman" w:cs="Times New Roman"/>
          <w:sz w:val="28"/>
          <w:szCs w:val="28"/>
        </w:rPr>
        <w:t xml:space="preserve"> (глава муниципального образования, депутаты представительного органа),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 которая рассматривает уведомление и принимает по нему мотивированное решение в соответствии с требованиями действующего законодательства.</w:t>
      </w:r>
    </w:p>
    <w:p w:rsidR="00FA504F" w:rsidRPr="00FA504F" w:rsidRDefault="00E9542E" w:rsidP="00E9542E">
      <w:pPr>
        <w:suppressAutoHyphens/>
        <w:spacing w:after="0" w:line="240" w:lineRule="auto"/>
        <w:ind w:left="85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совершения лицом, замещающим муниципальную должность </w:t>
      </w:r>
      <w:r w:rsidR="001C6931">
        <w:rPr>
          <w:rFonts w:ascii="Times New Roman" w:eastAsia="Times New Roman" w:hAnsi="Times New Roman" w:cs="Times New Roman"/>
          <w:sz w:val="28"/>
          <w:szCs w:val="28"/>
        </w:rPr>
        <w:t>(глава муниципального образования, депутаты представительного органа)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</w:t>
      </w:r>
      <w:r w:rsidR="001C6931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9D" w:rsidRPr="00645A9D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сельского поселения </w:t>
      </w:r>
      <w:r w:rsidR="00FA504F" w:rsidRPr="00E9542E">
        <w:rPr>
          <w:noProof/>
          <w:sz w:val="28"/>
          <w:szCs w:val="28"/>
          <w:lang w:eastAsia="ru-RU"/>
        </w:rPr>
        <w:drawing>
          <wp:inline distT="0" distB="0" distL="0" distR="0" wp14:anchorId="65E80AA3" wp14:editId="11ED047B">
            <wp:extent cx="9144" cy="4570"/>
            <wp:effectExtent l="0" t="0" r="0" b="0"/>
            <wp:docPr id="12302" name="Picture 12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" name="Picture 123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04F" w:rsidRPr="00E9542E">
        <w:rPr>
          <w:rFonts w:ascii="Times New Roman" w:eastAsia="Times New Roman" w:hAnsi="Times New Roman" w:cs="Times New Roman"/>
          <w:sz w:val="28"/>
          <w:szCs w:val="28"/>
        </w:rPr>
        <w:t>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FA504F" w:rsidRDefault="00FA504F" w:rsidP="00FA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A504F" w:rsidRDefault="00FA504F" w:rsidP="00FA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A504F" w:rsidRDefault="00FA504F" w:rsidP="00FA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A504F" w:rsidRDefault="00FA504F" w:rsidP="00FA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A504F" w:rsidRDefault="00FA504F" w:rsidP="00FA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A504F" w:rsidRDefault="00FA504F" w:rsidP="00FA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C2A64" w:rsidRPr="008C2A64" w:rsidRDefault="008C2A64" w:rsidP="008C2A64">
      <w:pPr>
        <w:suppressAutoHyphens/>
        <w:spacing w:after="0" w:line="240" w:lineRule="exact"/>
        <w:ind w:left="3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2A6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</w:t>
      </w:r>
      <w:r w:rsidR="00FA504F" w:rsidRPr="008C2A64">
        <w:rPr>
          <w:rFonts w:ascii="Times New Roman" w:eastAsia="Times New Roman" w:hAnsi="Times New Roman" w:cs="Times New Roman"/>
          <w:sz w:val="24"/>
          <w:szCs w:val="24"/>
        </w:rPr>
        <w:t>е 1 к Положению о порядке сообщения ли</w:t>
      </w:r>
      <w:r w:rsidRPr="008C2A64">
        <w:rPr>
          <w:rFonts w:ascii="Times New Roman" w:eastAsia="Times New Roman" w:hAnsi="Times New Roman" w:cs="Times New Roman"/>
          <w:sz w:val="24"/>
          <w:szCs w:val="24"/>
        </w:rPr>
        <w:t>цами, замещающими муниципальные</w:t>
      </w:r>
    </w:p>
    <w:p w:rsidR="008C2A64" w:rsidRPr="008C2A64" w:rsidRDefault="00645A9D" w:rsidP="008C2A64">
      <w:pPr>
        <w:suppressAutoHyphens/>
        <w:spacing w:after="0" w:line="240" w:lineRule="exact"/>
        <w:ind w:left="3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="00FA504F" w:rsidRPr="008C2A64">
        <w:rPr>
          <w:rFonts w:ascii="Times New Roman" w:eastAsia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C2A64" w:rsidRPr="008C2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A64" w:rsidRDefault="008C2A64" w:rsidP="008C2A64">
      <w:pPr>
        <w:suppressAutoHyphens/>
        <w:spacing w:after="0" w:line="240" w:lineRule="exact"/>
        <w:ind w:left="3300"/>
        <w:jc w:val="right"/>
        <w:rPr>
          <w:sz w:val="24"/>
          <w:szCs w:val="24"/>
        </w:rPr>
      </w:pPr>
    </w:p>
    <w:p w:rsidR="008C2A64" w:rsidRDefault="008C2A64" w:rsidP="008C2A64">
      <w:pPr>
        <w:suppressAutoHyphens/>
        <w:spacing w:after="0" w:line="240" w:lineRule="exact"/>
        <w:ind w:left="3300"/>
        <w:rPr>
          <w:sz w:val="24"/>
          <w:szCs w:val="24"/>
        </w:rPr>
      </w:pPr>
    </w:p>
    <w:p w:rsidR="00645A9D" w:rsidRDefault="001C6931" w:rsidP="00645A9D">
      <w:pPr>
        <w:suppressAutoHyphens/>
        <w:spacing w:after="0" w:line="240" w:lineRule="exact"/>
        <w:ind w:left="330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Председателю Совета</w:t>
      </w:r>
      <w:r w:rsidR="00FA504F" w:rsidRPr="008C2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9D">
        <w:rPr>
          <w:rFonts w:ascii="Times New Roman" w:hAnsi="Times New Roman" w:cs="Times New Roman"/>
          <w:noProof/>
          <w:sz w:val="28"/>
          <w:szCs w:val="28"/>
        </w:rPr>
        <w:t>Великогубского</w:t>
      </w:r>
    </w:p>
    <w:p w:rsidR="00FA504F" w:rsidRPr="008C2A64" w:rsidRDefault="00645A9D" w:rsidP="00645A9D">
      <w:pPr>
        <w:suppressAutoHyphens/>
        <w:spacing w:after="0" w:line="240" w:lineRule="exact"/>
        <w:ind w:left="33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</w:p>
    <w:p w:rsidR="008C2A64" w:rsidRDefault="00645A9D" w:rsidP="00645A9D">
      <w:pPr>
        <w:spacing w:after="10" w:line="251" w:lineRule="auto"/>
        <w:ind w:left="3161" w:right="-1" w:firstLine="1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C2A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2A64" w:rsidRPr="008C2A6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C2A6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</w:t>
      </w:r>
      <w:r w:rsidR="008C2A64">
        <w:rPr>
          <w:rFonts w:ascii="Times New Roman" w:eastAsia="Times New Roman" w:hAnsi="Times New Roman" w:cs="Times New Roman"/>
        </w:rPr>
        <w:t>_______________________________</w:t>
      </w:r>
    </w:p>
    <w:p w:rsidR="00FA504F" w:rsidRPr="008C2A64" w:rsidRDefault="00645A9D" w:rsidP="00645A9D">
      <w:pPr>
        <w:spacing w:after="10" w:line="251" w:lineRule="auto"/>
        <w:ind w:left="3161" w:right="-1" w:firstLine="139"/>
        <w:jc w:val="right"/>
        <w:rPr>
          <w:rFonts w:ascii="Times New Roman" w:eastAsia="Times New Roman" w:hAnsi="Times New Roman" w:cs="Times New Roman"/>
        </w:rPr>
      </w:pPr>
      <w:r>
        <w:t xml:space="preserve">    </w:t>
      </w:r>
      <w:r w:rsidR="008C2A64">
        <w:t>___________________________________</w:t>
      </w:r>
    </w:p>
    <w:p w:rsidR="00FA504F" w:rsidRDefault="008C2A64" w:rsidP="008C2A64">
      <w:pPr>
        <w:spacing w:after="292"/>
        <w:ind w:left="10" w:right="79" w:hanging="1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645A9D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FA504F">
        <w:rPr>
          <w:rFonts w:ascii="Times New Roman" w:eastAsia="Times New Roman" w:hAnsi="Times New Roman" w:cs="Times New Roman"/>
        </w:rPr>
        <w:t>(фамилия, инициалы, должность)</w:t>
      </w:r>
    </w:p>
    <w:p w:rsidR="00FA504F" w:rsidRPr="00645A9D" w:rsidRDefault="00FA504F" w:rsidP="00FA504F">
      <w:pPr>
        <w:spacing w:after="307" w:line="251" w:lineRule="auto"/>
        <w:ind w:left="1267" w:right="1303" w:firstLine="438"/>
        <w:jc w:val="center"/>
        <w:rPr>
          <w:b/>
          <w:sz w:val="28"/>
          <w:szCs w:val="28"/>
        </w:rPr>
      </w:pPr>
      <w:r w:rsidRPr="00645A9D">
        <w:rPr>
          <w:rFonts w:ascii="Times New Roman" w:eastAsia="Times New Roman" w:hAnsi="Times New Roman" w:cs="Times New Roman"/>
          <w:b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504F" w:rsidRPr="008C2A64" w:rsidRDefault="00FA504F" w:rsidP="00645A9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2A64"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A504F" w:rsidRPr="008C2A64" w:rsidRDefault="00FA504F" w:rsidP="00645A9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2A64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</w:t>
      </w:r>
      <w:r w:rsidRPr="008C2A64">
        <w:rPr>
          <w:rFonts w:ascii="Times New Roman" w:eastAsia="Times New Roman" w:hAnsi="Times New Roman" w:cs="Times New Roman"/>
          <w:sz w:val="28"/>
          <w:szCs w:val="28"/>
        </w:rPr>
        <w:tab/>
        <w:t>основанием</w:t>
      </w:r>
      <w:r w:rsidRPr="008C2A64">
        <w:rPr>
          <w:rFonts w:ascii="Times New Roman" w:eastAsia="Times New Roman" w:hAnsi="Times New Roman" w:cs="Times New Roman"/>
          <w:sz w:val="28"/>
          <w:szCs w:val="28"/>
        </w:rPr>
        <w:tab/>
      </w:r>
      <w:r w:rsidR="001C6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A64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8C2A64">
        <w:rPr>
          <w:rFonts w:ascii="Times New Roman" w:eastAsia="Times New Roman" w:hAnsi="Times New Roman" w:cs="Times New Roman"/>
          <w:sz w:val="28"/>
          <w:szCs w:val="28"/>
        </w:rPr>
        <w:tab/>
        <w:t>личной заинтересованности:</w:t>
      </w:r>
    </w:p>
    <w:p w:rsidR="00FA504F" w:rsidRDefault="00FA504F" w:rsidP="00FA504F">
      <w:pPr>
        <w:spacing w:after="281"/>
        <w:ind w:left="4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94192B4" wp14:editId="63A601CB">
                <wp:extent cx="6213349" cy="13715"/>
                <wp:effectExtent l="0" t="0" r="0" b="0"/>
                <wp:docPr id="28704" name="Group 28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349" cy="13715"/>
                          <a:chOff x="0" y="0"/>
                          <a:chExt cx="6213349" cy="13715"/>
                        </a:xfrm>
                      </wpg:grpSpPr>
                      <wps:wsp>
                        <wps:cNvPr id="28703" name="Shape 28703"/>
                        <wps:cNvSpPr/>
                        <wps:spPr>
                          <a:xfrm>
                            <a:off x="0" y="0"/>
                            <a:ext cx="6213349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 h="13715">
                                <a:moveTo>
                                  <a:pt x="0" y="6858"/>
                                </a:moveTo>
                                <a:lnTo>
                                  <a:pt x="6213349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88E91" id="Group 28704" o:spid="_x0000_s1026" style="width:489.25pt;height:1.1pt;mso-position-horizontal-relative:char;mso-position-vertical-relative:line" coordsize="6213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">
                <v:shape id="Shape 28703" o:spid="_x0000_s1027" style="position:absolute;width:62133;height:137;visibility:visible;mso-wrap-style:square;v-text-anchor:top" coordsize="6213349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" path="m,6858r6213349,e" filled="f" strokeweight=".38097mm">
                  <v:stroke miterlimit="1" joinstyle="miter"/>
                  <v:path arrowok="t" textboxrect="0,0,6213349,13715"/>
                </v:shape>
                <w10:anchorlock/>
              </v:group>
            </w:pict>
          </mc:Fallback>
        </mc:AlternateContent>
      </w:r>
    </w:p>
    <w:p w:rsidR="00FA504F" w:rsidRDefault="00FA504F" w:rsidP="00FA504F">
      <w:pPr>
        <w:spacing w:after="60"/>
        <w:ind w:left="4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29FB311" wp14:editId="73A589B6">
                <wp:extent cx="6213349" cy="13716"/>
                <wp:effectExtent l="0" t="0" r="0" b="0"/>
                <wp:docPr id="28706" name="Group 28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349" cy="13716"/>
                          <a:chOff x="0" y="0"/>
                          <a:chExt cx="6213349" cy="13716"/>
                        </a:xfrm>
                      </wpg:grpSpPr>
                      <wps:wsp>
                        <wps:cNvPr id="28705" name="Shape 28705"/>
                        <wps:cNvSpPr/>
                        <wps:spPr>
                          <a:xfrm>
                            <a:off x="0" y="0"/>
                            <a:ext cx="621334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 h="13716">
                                <a:moveTo>
                                  <a:pt x="0" y="6858"/>
                                </a:moveTo>
                                <a:lnTo>
                                  <a:pt x="621334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C39C6" id="Group 28706" o:spid="_x0000_s1026" style="width:489.25pt;height:1.1pt;mso-position-horizontal-relative:char;mso-position-vertical-relative:line" coordsize="6213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">
                <v:shape id="Shape 28705" o:spid="_x0000_s1027" style="position:absolute;width:62133;height:137;visibility:visible;mso-wrap-style:square;v-text-anchor:top" coordsize="621334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" path="m,6858r6213349,e" filled="f" strokeweight="1.08pt">
                  <v:stroke miterlimit="1" joinstyle="miter"/>
                  <v:path arrowok="t" textboxrect="0,0,6213349,13716"/>
                </v:shape>
                <w10:anchorlock/>
              </v:group>
            </w:pict>
          </mc:Fallback>
        </mc:AlternateContent>
      </w:r>
    </w:p>
    <w:p w:rsidR="00FA504F" w:rsidRPr="008C2A64" w:rsidRDefault="00FA504F" w:rsidP="00FA504F">
      <w:pPr>
        <w:ind w:left="86" w:right="21" w:firstLine="900"/>
        <w:rPr>
          <w:sz w:val="28"/>
          <w:szCs w:val="28"/>
        </w:rPr>
      </w:pPr>
      <w:r w:rsidRPr="008C2A64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FA504F" w:rsidRDefault="00FA504F" w:rsidP="00FA504F">
      <w:pPr>
        <w:spacing w:after="281"/>
        <w:ind w:left="4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0A0F2BF" wp14:editId="298D44F5">
                <wp:extent cx="6213349" cy="13716"/>
                <wp:effectExtent l="0" t="0" r="0" b="0"/>
                <wp:docPr id="28708" name="Group 28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349" cy="13716"/>
                          <a:chOff x="0" y="0"/>
                          <a:chExt cx="6213349" cy="13716"/>
                        </a:xfrm>
                      </wpg:grpSpPr>
                      <wps:wsp>
                        <wps:cNvPr id="28707" name="Shape 28707"/>
                        <wps:cNvSpPr/>
                        <wps:spPr>
                          <a:xfrm>
                            <a:off x="0" y="0"/>
                            <a:ext cx="621334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 h="13716">
                                <a:moveTo>
                                  <a:pt x="0" y="6858"/>
                                </a:moveTo>
                                <a:lnTo>
                                  <a:pt x="621334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B7288" id="Group 28708" o:spid="_x0000_s1026" style="width:489.25pt;height:1.1pt;mso-position-horizontal-relative:char;mso-position-vertical-relative:line" coordsize="6213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">
                <v:shape id="Shape 28707" o:spid="_x0000_s1027" style="position:absolute;width:62133;height:137;visibility:visible;mso-wrap-style:square;v-text-anchor:top" coordsize="621334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" path="m,6858r6213349,e" filled="f" strokeweight="1.08pt">
                  <v:stroke miterlimit="1" joinstyle="miter"/>
                  <v:path arrowok="t" textboxrect="0,0,6213349,13716"/>
                </v:shape>
                <w10:anchorlock/>
              </v:group>
            </w:pict>
          </mc:Fallback>
        </mc:AlternateContent>
      </w:r>
    </w:p>
    <w:p w:rsidR="00FA504F" w:rsidRDefault="00FA504F" w:rsidP="00FA504F">
      <w:pPr>
        <w:spacing w:after="63"/>
        <w:ind w:left="4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2B9B2DFE" wp14:editId="7B402B95">
                <wp:extent cx="6213349" cy="13716"/>
                <wp:effectExtent l="0" t="0" r="0" b="0"/>
                <wp:docPr id="28710" name="Group 28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349" cy="13716"/>
                          <a:chOff x="0" y="0"/>
                          <a:chExt cx="6213349" cy="13716"/>
                        </a:xfrm>
                      </wpg:grpSpPr>
                      <wps:wsp>
                        <wps:cNvPr id="28709" name="Shape 28709"/>
                        <wps:cNvSpPr/>
                        <wps:spPr>
                          <a:xfrm>
                            <a:off x="0" y="0"/>
                            <a:ext cx="621334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349" h="13716">
                                <a:moveTo>
                                  <a:pt x="0" y="6858"/>
                                </a:moveTo>
                                <a:lnTo>
                                  <a:pt x="6213349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AB691" id="Group 28710" o:spid="_x0000_s1026" style="width:489.25pt;height:1.1pt;mso-position-horizontal-relative:char;mso-position-vertical-relative:line" coordsize="6213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">
                <v:shape id="Shape 28709" o:spid="_x0000_s1027" style="position:absolute;width:62133;height:137;visibility:visible;mso-wrap-style:square;v-text-anchor:top" coordsize="621334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" path="m,6858r6213349,e" filled="f" strokeweight="1.08pt">
                  <v:stroke miterlimit="1" joinstyle="miter"/>
                  <v:path arrowok="t" textboxrect="0,0,6213349,13716"/>
                </v:shape>
                <w10:anchorlock/>
              </v:group>
            </w:pict>
          </mc:Fallback>
        </mc:AlternateContent>
      </w:r>
    </w:p>
    <w:p w:rsidR="00FA504F" w:rsidRPr="008C2A64" w:rsidRDefault="00FA504F" w:rsidP="00FA504F">
      <w:pPr>
        <w:ind w:left="86" w:right="21" w:firstLine="893"/>
        <w:rPr>
          <w:sz w:val="28"/>
          <w:szCs w:val="28"/>
        </w:rPr>
      </w:pPr>
      <w:r w:rsidRPr="008C2A64">
        <w:rPr>
          <w:rFonts w:ascii="Times New Roman" w:eastAsia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A504F" w:rsidRDefault="00FA504F" w:rsidP="00FA504F">
      <w:pPr>
        <w:spacing w:after="310"/>
        <w:ind w:left="4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67D4E9D0" wp14:editId="6E1AC5F9">
                <wp:extent cx="6272784" cy="13715"/>
                <wp:effectExtent l="0" t="0" r="0" b="0"/>
                <wp:docPr id="28712" name="Group 28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784" cy="13715"/>
                          <a:chOff x="0" y="0"/>
                          <a:chExt cx="6272784" cy="13715"/>
                        </a:xfrm>
                      </wpg:grpSpPr>
                      <wps:wsp>
                        <wps:cNvPr id="28711" name="Shape 28711"/>
                        <wps:cNvSpPr/>
                        <wps:spPr>
                          <a:xfrm>
                            <a:off x="0" y="0"/>
                            <a:ext cx="627278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784" h="13715">
                                <a:moveTo>
                                  <a:pt x="0" y="6858"/>
                                </a:moveTo>
                                <a:lnTo>
                                  <a:pt x="6272784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D7A22" id="Group 28712" o:spid="_x0000_s1026" style="width:493.9pt;height:1.1pt;mso-position-horizontal-relative:char;mso-position-vertical-relative:line" coordsize="6272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">
                <v:shape id="Shape 28711" o:spid="_x0000_s1027" style="position:absolute;width:62727;height:137;visibility:visible;mso-wrap-style:square;v-text-anchor:top" coordsize="6272784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" path="m,6858r6272784,e" filled="f" strokeweight=".38097mm">
                  <v:stroke miterlimit="1" joinstyle="miter"/>
                  <v:path arrowok="t" textboxrect="0,0,6272784,1371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90" w:type="dxa"/>
        <w:tblInd w:w="43" w:type="dxa"/>
        <w:tblCellMar>
          <w:top w:w="65" w:type="dxa"/>
          <w:bottom w:w="1" w:type="dxa"/>
          <w:right w:w="216" w:type="dxa"/>
        </w:tblCellMar>
        <w:tblLook w:val="04A0" w:firstRow="1" w:lastRow="0" w:firstColumn="1" w:lastColumn="0" w:noHBand="0" w:noVBand="1"/>
      </w:tblPr>
      <w:tblGrid>
        <w:gridCol w:w="222"/>
        <w:gridCol w:w="1435"/>
        <w:gridCol w:w="1484"/>
        <w:gridCol w:w="2047"/>
        <w:gridCol w:w="1634"/>
        <w:gridCol w:w="2268"/>
      </w:tblGrid>
      <w:tr w:rsidR="00FA504F" w:rsidTr="00FA504F">
        <w:trPr>
          <w:trHeight w:val="328"/>
        </w:trPr>
        <w:tc>
          <w:tcPr>
            <w:tcW w:w="222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29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line="259" w:lineRule="auto"/>
              <w:ind w:right="546"/>
              <w:jc w:val="center"/>
            </w:pPr>
            <w:r>
              <w:rPr>
                <w:noProof/>
              </w:rPr>
              <w:drawing>
                <wp:inline distT="0" distB="0" distL="0" distR="0" wp14:anchorId="1429D380" wp14:editId="23A39AA9">
                  <wp:extent cx="1147572" cy="164592"/>
                  <wp:effectExtent l="0" t="0" r="0" b="0"/>
                  <wp:docPr id="13515" name="Picture 1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" name="Picture 13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57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0"/>
              </w:rPr>
              <w:t>20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</w:tr>
      <w:tr w:rsidR="00FA504F" w:rsidTr="00FA504F">
        <w:trPr>
          <w:trHeight w:val="6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504F" w:rsidRPr="006A108B" w:rsidRDefault="00FA504F" w:rsidP="008C2A64">
            <w:pPr>
              <w:spacing w:line="259" w:lineRule="auto"/>
              <w:ind w:left="169" w:hanging="15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(подпись лица, </w:t>
            </w:r>
            <w:r w:rsidR="008C2A64">
              <w:rPr>
                <w:rFonts w:ascii="Times New Roman" w:eastAsia="Times New Roman" w:hAnsi="Times New Roman" w:cs="Times New Roman"/>
              </w:rPr>
              <w:t>направляющего уведомление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A504F" w:rsidRDefault="00FA504F" w:rsidP="008C2A64">
            <w:pPr>
              <w:spacing w:line="259" w:lineRule="auto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line="259" w:lineRule="auto"/>
              <w:ind w:left="164" w:hanging="144"/>
            </w:pPr>
            <w:r>
              <w:rPr>
                <w:rFonts w:ascii="Times New Roman" w:eastAsia="Times New Roman" w:hAnsi="Times New Roman" w:cs="Times New Roman"/>
              </w:rPr>
              <w:t xml:space="preserve">(расшифровка </w:t>
            </w:r>
            <w:r w:rsidR="006A108B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одписи</w:t>
            </w:r>
          </w:p>
        </w:tc>
      </w:tr>
    </w:tbl>
    <w:p w:rsidR="006A108B" w:rsidRPr="006A108B" w:rsidRDefault="006A108B" w:rsidP="006A108B">
      <w:pPr>
        <w:pStyle w:val="a3"/>
        <w:numPr>
          <w:ilvl w:val="0"/>
          <w:numId w:val="3"/>
        </w:numPr>
        <w:spacing w:after="270" w:line="252" w:lineRule="auto"/>
      </w:pPr>
    </w:p>
    <w:p w:rsidR="006A108B" w:rsidRPr="006A108B" w:rsidRDefault="006A108B" w:rsidP="006A108B">
      <w:pPr>
        <w:pStyle w:val="a3"/>
        <w:numPr>
          <w:ilvl w:val="0"/>
          <w:numId w:val="3"/>
        </w:numPr>
        <w:spacing w:after="270" w:line="252" w:lineRule="auto"/>
      </w:pPr>
    </w:p>
    <w:p w:rsidR="00645A9D" w:rsidRDefault="00645A9D" w:rsidP="006A108B">
      <w:pPr>
        <w:spacing w:after="270" w:line="252" w:lineRule="auto"/>
        <w:ind w:left="3969" w:firstLine="142"/>
        <w:jc w:val="right"/>
        <w:rPr>
          <w:rFonts w:ascii="Times New Roman" w:eastAsia="Times New Roman" w:hAnsi="Times New Roman" w:cs="Times New Roman"/>
        </w:rPr>
      </w:pPr>
    </w:p>
    <w:p w:rsidR="00645A9D" w:rsidRDefault="00645A9D" w:rsidP="006A108B">
      <w:pPr>
        <w:spacing w:after="270" w:line="252" w:lineRule="auto"/>
        <w:ind w:left="3969" w:firstLine="142"/>
        <w:jc w:val="right"/>
        <w:rPr>
          <w:rFonts w:ascii="Times New Roman" w:eastAsia="Times New Roman" w:hAnsi="Times New Roman" w:cs="Times New Roman"/>
        </w:rPr>
      </w:pPr>
    </w:p>
    <w:p w:rsidR="00645A9D" w:rsidRDefault="00645A9D" w:rsidP="006A108B">
      <w:pPr>
        <w:spacing w:after="270" w:line="252" w:lineRule="auto"/>
        <w:ind w:left="3969" w:firstLine="142"/>
        <w:jc w:val="right"/>
        <w:rPr>
          <w:rFonts w:ascii="Times New Roman" w:eastAsia="Times New Roman" w:hAnsi="Times New Roman" w:cs="Times New Roman"/>
        </w:rPr>
      </w:pPr>
    </w:p>
    <w:p w:rsidR="00645A9D" w:rsidRPr="008C2A64" w:rsidRDefault="00FA504F" w:rsidP="00645A9D">
      <w:pPr>
        <w:suppressAutoHyphens/>
        <w:spacing w:after="0" w:line="240" w:lineRule="exact"/>
        <w:ind w:left="3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108B">
        <w:rPr>
          <w:rFonts w:ascii="Times New Roman" w:eastAsia="Times New Roman" w:hAnsi="Times New Roman" w:cs="Times New Roman"/>
        </w:rPr>
        <w:lastRenderedPageBreak/>
        <w:t xml:space="preserve">Приложение 2 к Положению </w:t>
      </w:r>
      <w:r w:rsidR="00645A9D" w:rsidRPr="008C2A64">
        <w:rPr>
          <w:rFonts w:ascii="Times New Roman" w:eastAsia="Times New Roman" w:hAnsi="Times New Roman" w:cs="Times New Roman"/>
          <w:sz w:val="24"/>
          <w:szCs w:val="24"/>
        </w:rPr>
        <w:t>о порядке сообщения лицами, замещающими муниципальные</w:t>
      </w:r>
    </w:p>
    <w:p w:rsidR="00645A9D" w:rsidRPr="008C2A64" w:rsidRDefault="00645A9D" w:rsidP="00645A9D">
      <w:pPr>
        <w:suppressAutoHyphens/>
        <w:spacing w:after="0" w:line="240" w:lineRule="exact"/>
        <w:ind w:left="3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8C2A64">
        <w:rPr>
          <w:rFonts w:ascii="Times New Roman" w:eastAsia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C2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9D" w:rsidRDefault="00645A9D" w:rsidP="00645A9D">
      <w:pPr>
        <w:spacing w:after="270" w:line="252" w:lineRule="auto"/>
        <w:ind w:left="3969" w:firstLine="142"/>
        <w:jc w:val="center"/>
        <w:rPr>
          <w:rFonts w:ascii="Times New Roman" w:eastAsia="Times New Roman" w:hAnsi="Times New Roman" w:cs="Times New Roman"/>
        </w:rPr>
      </w:pPr>
    </w:p>
    <w:p w:rsidR="00645A9D" w:rsidRDefault="00645A9D" w:rsidP="00645A9D">
      <w:pPr>
        <w:spacing w:after="270" w:line="252" w:lineRule="auto"/>
        <w:ind w:left="851" w:firstLine="2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Журнал регистрации уведомлений</w:t>
      </w:r>
      <w:r w:rsidRPr="00645A9D">
        <w:t xml:space="preserve"> </w:t>
      </w:r>
      <w:r w:rsidRPr="00645A9D">
        <w:rPr>
          <w:rFonts w:ascii="Times New Roman" w:eastAsia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Style w:val="TableGrid"/>
        <w:tblW w:w="10096" w:type="dxa"/>
        <w:tblInd w:w="-570" w:type="dxa"/>
        <w:tblCellMar>
          <w:top w:w="81" w:type="dxa"/>
          <w:left w:w="39" w:type="dxa"/>
        </w:tblCellMar>
        <w:tblLook w:val="04A0" w:firstRow="1" w:lastRow="0" w:firstColumn="1" w:lastColumn="0" w:noHBand="0" w:noVBand="1"/>
      </w:tblPr>
      <w:tblGrid>
        <w:gridCol w:w="574"/>
        <w:gridCol w:w="1418"/>
        <w:gridCol w:w="1563"/>
        <w:gridCol w:w="1417"/>
        <w:gridCol w:w="1420"/>
        <w:gridCol w:w="2350"/>
        <w:gridCol w:w="1354"/>
      </w:tblGrid>
      <w:tr w:rsidR="00FA504F" w:rsidTr="00D52D0E">
        <w:trPr>
          <w:trHeight w:val="2262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Pr="00645A9D" w:rsidRDefault="00FA504F" w:rsidP="00D52D0E">
            <w:pPr>
              <w:spacing w:line="259" w:lineRule="auto"/>
              <w:ind w:left="-597" w:firstLine="597"/>
              <w:jc w:val="center"/>
              <w:rPr>
                <w:sz w:val="20"/>
                <w:szCs w:val="20"/>
              </w:rPr>
            </w:pPr>
            <w:r w:rsidRPr="00645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п/ п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  <w:r w:rsidR="006A108B">
              <w:rPr>
                <w:rFonts w:ascii="Times New Roman" w:eastAsia="Times New Roman" w:hAnsi="Times New Roman" w:cs="Times New Roman"/>
              </w:rPr>
              <w:t xml:space="preserve"> и время регистрации уведомлен</w:t>
            </w:r>
            <w:r>
              <w:rPr>
                <w:rFonts w:ascii="Times New Roman" w:eastAsia="Times New Roman" w:hAnsi="Times New Roman" w:cs="Times New Roman"/>
              </w:rPr>
              <w:t xml:space="preserve">ия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6A108B">
              <w:rPr>
                <w:rFonts w:ascii="Times New Roman" w:eastAsia="Times New Roman" w:hAnsi="Times New Roman" w:cs="Times New Roman"/>
              </w:rPr>
              <w:t>ИО и должность лица, направивше</w:t>
            </w:r>
            <w:r>
              <w:rPr>
                <w:rFonts w:ascii="Times New Roman" w:eastAsia="Times New Roman" w:hAnsi="Times New Roman" w:cs="Times New Roman"/>
              </w:rPr>
              <w:t>го уведомлени</w:t>
            </w:r>
            <w:r w:rsidR="006A108B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и время передачи уведомлен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line="259" w:lineRule="auto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Краткое содержани</w:t>
            </w:r>
            <w:r w:rsidR="006A108B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уведомлен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line="259" w:lineRule="auto"/>
              <w:ind w:left="101" w:right="29" w:firstLine="86"/>
            </w:pPr>
            <w:r>
              <w:rPr>
                <w:rFonts w:ascii="Times New Roman" w:eastAsia="Times New Roman" w:hAnsi="Times New Roman" w:cs="Times New Roman"/>
              </w:rPr>
              <w:t xml:space="preserve">ФИО и подпись сотрудника, </w:t>
            </w:r>
            <w:r w:rsidR="006A108B">
              <w:rPr>
                <w:rFonts w:ascii="Times New Roman" w:eastAsia="Times New Roman" w:hAnsi="Times New Roman" w:cs="Times New Roman"/>
              </w:rPr>
              <w:t>зарегистрировавше</w:t>
            </w:r>
            <w:r>
              <w:rPr>
                <w:rFonts w:ascii="Times New Roman" w:eastAsia="Times New Roman" w:hAnsi="Times New Roman" w:cs="Times New Roman"/>
              </w:rPr>
              <w:t>го уведомление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6A108B" w:rsidP="00F1614D">
            <w:pPr>
              <w:spacing w:line="259" w:lineRule="auto"/>
              <w:ind w:left="494" w:hanging="461"/>
            </w:pPr>
            <w:r>
              <w:rPr>
                <w:rFonts w:ascii="Times New Roman" w:eastAsia="Times New Roman" w:hAnsi="Times New Roman" w:cs="Times New Roman"/>
              </w:rPr>
              <w:t>Примечан</w:t>
            </w:r>
            <w:r w:rsidR="00FA504F">
              <w:rPr>
                <w:rFonts w:ascii="Times New Roman" w:eastAsia="Times New Roman" w:hAnsi="Times New Roman" w:cs="Times New Roman"/>
              </w:rPr>
              <w:t>ие</w:t>
            </w:r>
          </w:p>
        </w:tc>
      </w:tr>
      <w:tr w:rsidR="00FA504F" w:rsidTr="00D52D0E">
        <w:trPr>
          <w:trHeight w:val="237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04F" w:rsidRDefault="00FA504F" w:rsidP="00F1614D">
            <w:pPr>
              <w:spacing w:after="160" w:line="259" w:lineRule="auto"/>
            </w:pPr>
          </w:p>
        </w:tc>
      </w:tr>
    </w:tbl>
    <w:p w:rsidR="00FA504F" w:rsidRDefault="00FA504F" w:rsidP="00FA504F"/>
    <w:p w:rsidR="00AF5A67" w:rsidRPr="00AF5A67" w:rsidRDefault="00AF5A67" w:rsidP="00AF5A67">
      <w:pPr>
        <w:rPr>
          <w:b/>
        </w:rPr>
      </w:pPr>
    </w:p>
    <w:sectPr w:rsidR="00AF5A67" w:rsidRPr="00AF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33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1A363B98"/>
    <w:multiLevelType w:val="hybridMultilevel"/>
    <w:tmpl w:val="FC003D86"/>
    <w:lvl w:ilvl="0" w:tplc="9760C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664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941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A5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46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F4F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BC7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89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106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5665FC"/>
    <w:multiLevelType w:val="hybridMultilevel"/>
    <w:tmpl w:val="C2D87D6C"/>
    <w:lvl w:ilvl="0" w:tplc="8C24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3F1208"/>
    <w:multiLevelType w:val="multilevel"/>
    <w:tmpl w:val="F3C697FC"/>
    <w:lvl w:ilvl="0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59163A"/>
    <w:multiLevelType w:val="hybridMultilevel"/>
    <w:tmpl w:val="AEA6A25A"/>
    <w:lvl w:ilvl="0" w:tplc="DE84EE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CF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6E4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81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7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EA6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AE3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C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A3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5F"/>
    <w:rsid w:val="00027F5F"/>
    <w:rsid w:val="001C6931"/>
    <w:rsid w:val="002C1B55"/>
    <w:rsid w:val="00530A9B"/>
    <w:rsid w:val="005D63DD"/>
    <w:rsid w:val="00645A9D"/>
    <w:rsid w:val="00661AC5"/>
    <w:rsid w:val="006A108B"/>
    <w:rsid w:val="0079045E"/>
    <w:rsid w:val="008C2A64"/>
    <w:rsid w:val="00AF5A67"/>
    <w:rsid w:val="00BD7644"/>
    <w:rsid w:val="00C33125"/>
    <w:rsid w:val="00D0253A"/>
    <w:rsid w:val="00D52D0E"/>
    <w:rsid w:val="00DE5069"/>
    <w:rsid w:val="00E9542E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0B9C"/>
  <w15:chartTrackingRefBased/>
  <w15:docId w15:val="{FCAD2816-519C-4413-82D6-6ED0E16F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A50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542E"/>
    <w:pPr>
      <w:ind w:left="720"/>
      <w:contextualSpacing/>
    </w:pPr>
  </w:style>
  <w:style w:type="character" w:customStyle="1" w:styleId="3">
    <w:name w:val="Основной текст (3)_"/>
    <w:link w:val="30"/>
    <w:rsid w:val="00DE506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rsid w:val="00DE5069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5069"/>
    <w:pPr>
      <w:widowControl w:val="0"/>
      <w:shd w:val="clear" w:color="auto" w:fill="FFFFFF"/>
      <w:spacing w:after="240" w:line="485" w:lineRule="exac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rsid w:val="00DE5069"/>
    <w:pPr>
      <w:widowControl w:val="0"/>
      <w:shd w:val="clear" w:color="auto" w:fill="FFFFFF"/>
      <w:spacing w:before="780" w:after="240" w:line="240" w:lineRule="atLeast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rsid w:val="00DE506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DE506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1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Максим Николаевич</dc:creator>
  <cp:keywords/>
  <dc:description/>
  <cp:lastModifiedBy>User</cp:lastModifiedBy>
  <cp:revision>15</cp:revision>
  <cp:lastPrinted>2021-12-02T06:26:00Z</cp:lastPrinted>
  <dcterms:created xsi:type="dcterms:W3CDTF">2021-11-17T12:00:00Z</dcterms:created>
  <dcterms:modified xsi:type="dcterms:W3CDTF">2021-12-02T06:26:00Z</dcterms:modified>
</cp:coreProperties>
</file>